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4877B" w14:textId="4FB5E7E5" w:rsidR="00526E31" w:rsidRPr="00420920" w:rsidRDefault="00A16AF4" w:rsidP="00F06744">
      <w:pPr>
        <w:pStyle w:val="Title"/>
        <w:jc w:val="both"/>
        <w:rPr>
          <w:rFonts w:asciiTheme="minorHAnsi" w:hAnsiTheme="minorHAnsi"/>
          <w:bCs/>
          <w:sz w:val="40"/>
          <w:szCs w:val="40"/>
          <w:lang w:val="en-US"/>
        </w:rPr>
      </w:pPr>
      <w:r>
        <w:rPr>
          <w:rFonts w:asciiTheme="minorHAnsi" w:hAnsiTheme="minorHAnsi"/>
          <w:bCs/>
          <w:sz w:val="40"/>
          <w:szCs w:val="40"/>
          <w:lang w:val="en-US"/>
        </w:rPr>
        <w:t>IVIG</w:t>
      </w:r>
      <w:r w:rsidR="00383E16">
        <w:rPr>
          <w:rFonts w:asciiTheme="minorHAnsi" w:hAnsiTheme="minorHAnsi"/>
          <w:bCs/>
          <w:sz w:val="40"/>
          <w:szCs w:val="40"/>
          <w:lang w:val="en-US"/>
        </w:rPr>
        <w:t xml:space="preserve"> infusion</w:t>
      </w:r>
      <w:r w:rsidR="00526E31">
        <w:rPr>
          <w:rFonts w:asciiTheme="minorHAnsi" w:hAnsiTheme="minorHAnsi"/>
          <w:bCs/>
          <w:sz w:val="40"/>
          <w:szCs w:val="40"/>
          <w:lang w:val="en-US"/>
        </w:rPr>
        <w:t xml:space="preserve"> </w:t>
      </w:r>
      <w:r w:rsidR="004F7C99">
        <w:rPr>
          <w:rFonts w:asciiTheme="minorHAnsi" w:hAnsiTheme="minorHAnsi"/>
          <w:bCs/>
          <w:sz w:val="40"/>
          <w:szCs w:val="40"/>
          <w:lang w:val="en-US"/>
        </w:rPr>
        <w:t>– Patient information</w:t>
      </w:r>
    </w:p>
    <w:p w14:paraId="41C6248D" w14:textId="0C518E73" w:rsidR="00E531CF" w:rsidRDefault="00383E16" w:rsidP="00F06744">
      <w:pPr>
        <w:spacing w:after="120" w:line="240" w:lineRule="auto"/>
        <w:rPr>
          <w:rFonts w:eastAsia="Times New Roman" w:cs="Calibri"/>
          <w:lang w:val="en-GB" w:eastAsia="en-GB"/>
        </w:rPr>
      </w:pPr>
      <w:r>
        <w:rPr>
          <w:rFonts w:eastAsia="Times New Roman" w:cs="Calibri"/>
          <w:b/>
          <w:color w:val="006099"/>
          <w:lang w:val="en-GB" w:eastAsia="en-GB"/>
        </w:rPr>
        <w:t xml:space="preserve">Medication </w:t>
      </w:r>
      <w:r w:rsidR="00E531CF">
        <w:rPr>
          <w:rFonts w:eastAsia="Times New Roman" w:cs="Calibri"/>
          <w:lang w:val="en-GB" w:eastAsia="en-GB"/>
        </w:rPr>
        <w:t>–</w:t>
      </w:r>
      <w:r w:rsidR="00B70C9B">
        <w:rPr>
          <w:rFonts w:eastAsia="Times New Roman" w:cs="Calibri"/>
          <w:lang w:val="en-GB" w:eastAsia="en-GB"/>
        </w:rPr>
        <w:t xml:space="preserve"> </w:t>
      </w:r>
      <w:r w:rsidR="0025162F">
        <w:rPr>
          <w:rFonts w:eastAsia="Times New Roman" w:cs="Calibri"/>
          <w:lang w:val="en-GB" w:eastAsia="en-GB"/>
        </w:rPr>
        <w:t>intravenous administration of h</w:t>
      </w:r>
      <w:r w:rsidR="00A16AF4">
        <w:rPr>
          <w:rFonts w:eastAsia="Times New Roman" w:cs="Calibri"/>
          <w:lang w:val="en-GB" w:eastAsia="en-GB"/>
        </w:rPr>
        <w:t>uman immunoglobulins (10%) [IVIG</w:t>
      </w:r>
      <w:r w:rsidR="0025162F">
        <w:rPr>
          <w:rFonts w:eastAsia="Times New Roman" w:cs="Calibri"/>
          <w:lang w:val="en-GB" w:eastAsia="en-GB"/>
        </w:rPr>
        <w:t>]</w:t>
      </w:r>
      <w:r w:rsidR="004F7C99">
        <w:rPr>
          <w:rFonts w:eastAsia="Times New Roman" w:cs="Calibri"/>
          <w:lang w:val="en-GB" w:eastAsia="en-GB"/>
        </w:rPr>
        <w:t xml:space="preserve"> is a </w:t>
      </w:r>
      <w:r w:rsidR="00A16AF4">
        <w:rPr>
          <w:rFonts w:eastAsia="Times New Roman" w:cs="Calibri"/>
          <w:lang w:val="en-GB" w:eastAsia="en-GB"/>
        </w:rPr>
        <w:t xml:space="preserve">sterile, highly purified </w:t>
      </w:r>
      <w:r w:rsidR="004F7C99">
        <w:rPr>
          <w:rFonts w:eastAsia="Times New Roman" w:cs="Calibri"/>
          <w:lang w:val="en-GB" w:eastAsia="en-GB"/>
        </w:rPr>
        <w:t>solution of human antibodies in saline.</w:t>
      </w:r>
    </w:p>
    <w:p w14:paraId="39266CC6" w14:textId="1227AAEB" w:rsidR="00A16AF4" w:rsidRDefault="00A16AF4" w:rsidP="00F06744">
      <w:pPr>
        <w:spacing w:after="120" w:line="240" w:lineRule="auto"/>
        <w:rPr>
          <w:rFonts w:eastAsia="Times New Roman" w:cs="Calibri"/>
          <w:lang w:val="en-GB" w:eastAsia="en-GB"/>
        </w:rPr>
      </w:pPr>
    </w:p>
    <w:p w14:paraId="4738E759" w14:textId="77777777" w:rsidR="00F06744" w:rsidRDefault="00F06744" w:rsidP="00F06744">
      <w:pPr>
        <w:spacing w:after="0" w:line="240" w:lineRule="auto"/>
        <w:ind w:right="-334"/>
        <w:rPr>
          <w:rFonts w:asciiTheme="minorHAnsi" w:eastAsia="Times New Roman" w:hAnsiTheme="minorHAnsi" w:cstheme="minorHAnsi"/>
          <w:b/>
          <w:color w:val="EE3D96"/>
          <w:lang w:val="en-GB"/>
        </w:rPr>
        <w:sectPr w:rsidR="00F06744" w:rsidSect="001B793B">
          <w:headerReference w:type="default" r:id="rId7"/>
          <w:footerReference w:type="default" r:id="rId8"/>
          <w:pgSz w:w="11906" w:h="16838"/>
          <w:pgMar w:top="1440" w:right="1361" w:bottom="1440" w:left="1361" w:header="709" w:footer="425" w:gutter="0"/>
          <w:cols w:space="708"/>
          <w:docGrid w:linePitch="360"/>
        </w:sectPr>
      </w:pPr>
    </w:p>
    <w:p w14:paraId="7A30F8E5" w14:textId="05B3365B" w:rsidR="00A16AF4" w:rsidRDefault="00A16AF4" w:rsidP="00F06744">
      <w:pPr>
        <w:spacing w:after="0" w:line="240" w:lineRule="auto"/>
        <w:ind w:right="-334"/>
        <w:rPr>
          <w:rFonts w:asciiTheme="minorHAnsi" w:eastAsia="Times New Roman" w:hAnsiTheme="minorHAnsi" w:cstheme="minorHAnsi"/>
          <w:b/>
          <w:color w:val="EE3D96"/>
          <w:lang w:val="en-GB"/>
        </w:rPr>
      </w:pPr>
      <w:r>
        <w:rPr>
          <w:rFonts w:asciiTheme="minorHAnsi" w:eastAsia="Times New Roman" w:hAnsiTheme="minorHAnsi" w:cstheme="minorHAnsi"/>
          <w:b/>
          <w:color w:val="EE3D96"/>
          <w:lang w:val="en-GB"/>
        </w:rPr>
        <w:t>Why is it used?</w:t>
      </w:r>
    </w:p>
    <w:p w14:paraId="76FB6A41" w14:textId="5822D70C" w:rsidR="00A16AF4" w:rsidRDefault="00A16AF4" w:rsidP="00F06744">
      <w:pPr>
        <w:spacing w:after="0" w:line="240" w:lineRule="auto"/>
        <w:ind w:right="-334"/>
        <w:rPr>
          <w:rFonts w:eastAsia="Times New Roman" w:cs="Calibri"/>
          <w:noProof/>
          <w:lang w:val="en-GB"/>
        </w:rPr>
      </w:pPr>
      <w:r w:rsidRPr="001A5C5A">
        <w:rPr>
          <w:rFonts w:eastAsia="Times New Roman" w:cs="Calibri"/>
          <w:noProof/>
          <w:lang w:val="en-GB"/>
        </w:rPr>
        <w:t xml:space="preserve">Research has found that raised natural killer cell activity (toxic white blood cells) </w:t>
      </w:r>
      <w:r>
        <w:rPr>
          <w:rFonts w:eastAsia="Times New Roman" w:cs="Calibri"/>
          <w:noProof/>
          <w:lang w:val="en-GB"/>
        </w:rPr>
        <w:t xml:space="preserve">or high levels of cytokines (TH1:TH2) </w:t>
      </w:r>
      <w:r w:rsidRPr="001A5C5A">
        <w:rPr>
          <w:rFonts w:eastAsia="Times New Roman" w:cs="Calibri"/>
          <w:noProof/>
          <w:lang w:val="en-GB"/>
        </w:rPr>
        <w:t>can act against an embryo and prevent its implantation into the endometrium.  This is known as implantation failure.</w:t>
      </w:r>
      <w:r>
        <w:rPr>
          <w:rFonts w:eastAsia="Times New Roman" w:cs="Calibri"/>
          <w:noProof/>
          <w:lang w:val="en-GB"/>
        </w:rPr>
        <w:t xml:space="preserve"> </w:t>
      </w:r>
      <w:r w:rsidRPr="001A5C5A">
        <w:rPr>
          <w:rFonts w:eastAsia="Times New Roman" w:cs="Calibri"/>
          <w:noProof/>
          <w:lang w:val="en-GB"/>
        </w:rPr>
        <w:t>In addition, some auto immune disorders can also have a detrimental impact upon the healthy implantation and early progress of an embryo which can also cause implantation failure and early miscarriage.</w:t>
      </w:r>
      <w:r>
        <w:rPr>
          <w:rFonts w:eastAsia="Times New Roman" w:cs="Calibri"/>
          <w:noProof/>
          <w:lang w:val="en-GB"/>
        </w:rPr>
        <w:t xml:space="preserve"> Your consultant may recommend IVIG therapy in order </w:t>
      </w:r>
      <w:r w:rsidRPr="001A5C5A">
        <w:rPr>
          <w:rFonts w:eastAsia="Times New Roman" w:cs="Calibri"/>
          <w:noProof/>
          <w:lang w:val="en-GB"/>
        </w:rPr>
        <w:t>to combat these factors.</w:t>
      </w:r>
    </w:p>
    <w:p w14:paraId="16D4BBAF" w14:textId="43C95E9B" w:rsidR="00A16AF4" w:rsidRDefault="00A16AF4" w:rsidP="00F06744">
      <w:pPr>
        <w:spacing w:after="120" w:line="240" w:lineRule="auto"/>
        <w:rPr>
          <w:rFonts w:eastAsia="Times New Roman" w:cs="Calibri"/>
          <w:lang w:val="en-GB" w:eastAsia="en-GB"/>
        </w:rPr>
      </w:pPr>
    </w:p>
    <w:p w14:paraId="310B7F44" w14:textId="6ED2DCCC" w:rsidR="00A16AF4" w:rsidRDefault="00A16AF4" w:rsidP="00F06744">
      <w:pPr>
        <w:spacing w:after="0" w:line="240" w:lineRule="auto"/>
        <w:ind w:right="-334"/>
        <w:rPr>
          <w:rFonts w:asciiTheme="minorHAnsi" w:eastAsia="Times New Roman" w:hAnsiTheme="minorHAnsi" w:cstheme="minorHAnsi"/>
          <w:b/>
          <w:color w:val="EE3D96"/>
          <w:lang w:val="en-GB"/>
        </w:rPr>
      </w:pPr>
      <w:r>
        <w:rPr>
          <w:rFonts w:asciiTheme="minorHAnsi" w:eastAsia="Times New Roman" w:hAnsiTheme="minorHAnsi" w:cstheme="minorHAnsi"/>
          <w:b/>
          <w:color w:val="EE3D96"/>
          <w:lang w:val="en-GB"/>
        </w:rPr>
        <w:t>Who may benefit from IVIG therapy?</w:t>
      </w:r>
    </w:p>
    <w:p w14:paraId="1CE3E4B0" w14:textId="77777777" w:rsidR="00F06744" w:rsidRDefault="00A16AF4" w:rsidP="00F06744">
      <w:pPr>
        <w:spacing w:after="0" w:line="240" w:lineRule="auto"/>
        <w:ind w:right="-334"/>
        <w:rPr>
          <w:rFonts w:eastAsia="Times New Roman" w:cs="Calibri"/>
          <w:noProof/>
        </w:rPr>
      </w:pPr>
      <w:r>
        <w:rPr>
          <w:rFonts w:eastAsia="Times New Roman" w:cs="Calibri"/>
          <w:noProof/>
          <w:lang w:val="en-GB"/>
        </w:rPr>
        <w:t xml:space="preserve">IVIG </w:t>
      </w:r>
      <w:r w:rsidRPr="001A5C5A">
        <w:rPr>
          <w:rFonts w:eastAsia="Times New Roman" w:cs="Calibri"/>
          <w:noProof/>
          <w:lang w:val="en-GB"/>
        </w:rPr>
        <w:t xml:space="preserve">infusions can help women who have </w:t>
      </w:r>
      <w:r w:rsidR="0073444C">
        <w:rPr>
          <w:rFonts w:eastAsia="Times New Roman" w:cs="Calibri"/>
          <w:noProof/>
          <w:lang w:val="en-GB"/>
        </w:rPr>
        <w:t>high levels of natura</w:t>
      </w:r>
      <w:r>
        <w:rPr>
          <w:rFonts w:eastAsia="Times New Roman" w:cs="Calibri"/>
          <w:noProof/>
          <w:lang w:val="en-GB"/>
        </w:rPr>
        <w:t xml:space="preserve">l killer cell activity, </w:t>
      </w:r>
      <w:r w:rsidRPr="001A5C5A">
        <w:rPr>
          <w:rFonts w:eastAsia="Times New Roman" w:cs="Calibri"/>
          <w:noProof/>
          <w:lang w:val="en-GB"/>
        </w:rPr>
        <w:t xml:space="preserve">had </w:t>
      </w:r>
      <w:r>
        <w:rPr>
          <w:rFonts w:eastAsia="Times New Roman" w:cs="Calibri"/>
          <w:noProof/>
          <w:lang w:val="en-GB"/>
        </w:rPr>
        <w:t xml:space="preserve">previous </w:t>
      </w:r>
      <w:r w:rsidRPr="001A5C5A">
        <w:rPr>
          <w:rFonts w:eastAsia="Times New Roman" w:cs="Calibri"/>
          <w:noProof/>
          <w:lang w:val="en-GB"/>
        </w:rPr>
        <w:t>implantation failure or early miscarriage/s. </w:t>
      </w:r>
      <w:r w:rsidR="00D76115">
        <w:rPr>
          <w:rFonts w:eastAsia="Times New Roman" w:cs="Calibri"/>
          <w:noProof/>
          <w:lang w:val="en-GB"/>
        </w:rPr>
        <w:t>IVIG is offered as a second line therapy once other therapies for immune system modulation, including intralipids or corticosteroids, have been deemed ineffective.</w:t>
      </w:r>
      <w:r w:rsidR="00F06744">
        <w:rPr>
          <w:rFonts w:eastAsia="Times New Roman" w:cs="Calibri"/>
          <w:noProof/>
          <w:lang w:val="en-GB"/>
        </w:rPr>
        <w:t xml:space="preserve"> </w:t>
      </w:r>
      <w:r w:rsidR="00F06744">
        <w:rPr>
          <w:rFonts w:eastAsia="Times New Roman" w:cs="Calibri"/>
          <w:noProof/>
        </w:rPr>
        <w:t xml:space="preserve">IVIG </w:t>
      </w:r>
      <w:r w:rsidR="00F06744" w:rsidRPr="00F06744">
        <w:rPr>
          <w:rFonts w:eastAsia="Times New Roman" w:cs="Calibri"/>
          <w:noProof/>
        </w:rPr>
        <w:t>is not recommended for all patients. Please speak to your consultant regarding whether it might be beneficial for you. We also recommend that patients refer to the regulator’s web page regarding treatment “add-ons” for further information:</w:t>
      </w:r>
    </w:p>
    <w:p w14:paraId="2A6D5FE4" w14:textId="78442926" w:rsidR="00A16AF4" w:rsidRPr="00F06744" w:rsidRDefault="00F06744" w:rsidP="00F06744">
      <w:pPr>
        <w:spacing w:after="0" w:line="240" w:lineRule="auto"/>
        <w:ind w:right="-334"/>
        <w:rPr>
          <w:rFonts w:eastAsia="Times New Roman" w:cs="Calibri"/>
          <w:noProof/>
        </w:rPr>
      </w:pPr>
      <w:hyperlink r:id="rId9" w:history="1">
        <w:r w:rsidRPr="009227B1">
          <w:rPr>
            <w:rStyle w:val="Hyperlink"/>
            <w:rFonts w:eastAsia="Times New Roman" w:cs="Calibri"/>
            <w:noProof/>
          </w:rPr>
          <w:t>https://www.hfea.gov.uk/treatments/explore-all-treatments/treatment-add-ons/</w:t>
        </w:r>
      </w:hyperlink>
      <w:r>
        <w:rPr>
          <w:rFonts w:eastAsia="Times New Roman" w:cs="Calibri"/>
          <w:noProof/>
        </w:rPr>
        <w:t xml:space="preserve"> </w:t>
      </w:r>
    </w:p>
    <w:p w14:paraId="1F3F2C10" w14:textId="1CF9E85A" w:rsidR="00A16AF4" w:rsidRDefault="00A16AF4" w:rsidP="00F06744">
      <w:pPr>
        <w:spacing w:after="120" w:line="240" w:lineRule="auto"/>
        <w:rPr>
          <w:rFonts w:eastAsia="Times New Roman" w:cs="Calibri"/>
          <w:lang w:val="en-GB" w:eastAsia="en-GB"/>
        </w:rPr>
      </w:pPr>
    </w:p>
    <w:p w14:paraId="32BF78EB" w14:textId="77777777" w:rsidR="00A16AF4" w:rsidRDefault="00A16AF4" w:rsidP="00F06744">
      <w:pPr>
        <w:spacing w:after="0" w:line="240" w:lineRule="auto"/>
        <w:ind w:right="-334"/>
        <w:rPr>
          <w:rFonts w:eastAsia="Times New Roman" w:cs="Calibri"/>
          <w:noProof/>
          <w:lang w:val="en-GB"/>
        </w:rPr>
      </w:pPr>
      <w:r>
        <w:rPr>
          <w:rFonts w:asciiTheme="minorHAnsi" w:eastAsia="Times New Roman" w:hAnsiTheme="minorHAnsi" w:cstheme="minorHAnsi"/>
          <w:b/>
          <w:color w:val="EE3D96"/>
          <w:lang w:val="en-GB"/>
        </w:rPr>
        <w:t xml:space="preserve">When is the best time to have the infusions? </w:t>
      </w:r>
    </w:p>
    <w:p w14:paraId="64010C6C" w14:textId="77777777" w:rsidR="00D76115" w:rsidRDefault="00D76115" w:rsidP="00F06744">
      <w:pPr>
        <w:spacing w:after="0" w:line="240" w:lineRule="auto"/>
        <w:ind w:right="-334"/>
        <w:rPr>
          <w:rFonts w:eastAsia="Times New Roman" w:cs="Calibri"/>
          <w:noProof/>
          <w:lang w:val="en-GB"/>
        </w:rPr>
      </w:pPr>
      <w:r>
        <w:rPr>
          <w:rFonts w:eastAsia="Times New Roman" w:cs="Calibri"/>
          <w:noProof/>
          <w:lang w:val="en-GB"/>
        </w:rPr>
        <w:t>Your consultant will discuss the timing of the infusions with you and re-testing to s</w:t>
      </w:r>
      <w:bookmarkStart w:id="0" w:name="_GoBack"/>
      <w:bookmarkEnd w:id="0"/>
      <w:r>
        <w:rPr>
          <w:rFonts w:eastAsia="Times New Roman" w:cs="Calibri"/>
          <w:noProof/>
          <w:lang w:val="en-GB"/>
        </w:rPr>
        <w:t>ee if your natural killer cell activity has gone down.</w:t>
      </w:r>
    </w:p>
    <w:p w14:paraId="16D3F553" w14:textId="17467C87" w:rsidR="00D76115" w:rsidRDefault="00D76115" w:rsidP="00F06744">
      <w:pPr>
        <w:spacing w:after="120" w:line="240" w:lineRule="auto"/>
        <w:rPr>
          <w:rFonts w:eastAsia="Times New Roman" w:cs="Calibri"/>
          <w:lang w:val="en-GB" w:eastAsia="en-GB"/>
        </w:rPr>
      </w:pPr>
    </w:p>
    <w:p w14:paraId="18A1B924" w14:textId="77777777" w:rsidR="00A16AF4" w:rsidRPr="001A5C5A" w:rsidRDefault="00A16AF4" w:rsidP="00F06744">
      <w:pPr>
        <w:spacing w:after="0" w:line="240" w:lineRule="auto"/>
        <w:ind w:right="-334"/>
        <w:rPr>
          <w:rFonts w:eastAsia="Times New Roman" w:cs="Calibri"/>
          <w:noProof/>
          <w:lang w:val="en-GB"/>
        </w:rPr>
      </w:pPr>
      <w:r>
        <w:rPr>
          <w:rFonts w:asciiTheme="minorHAnsi" w:eastAsia="Times New Roman" w:hAnsiTheme="minorHAnsi" w:cstheme="minorHAnsi"/>
          <w:b/>
          <w:color w:val="EE3D96"/>
          <w:lang w:val="en-GB"/>
        </w:rPr>
        <w:t>How are the infusions carried out?</w:t>
      </w:r>
    </w:p>
    <w:p w14:paraId="30FD6792" w14:textId="23BA95B0" w:rsidR="00D76115" w:rsidRPr="001A5C5A" w:rsidRDefault="00D76115" w:rsidP="00F06744">
      <w:pPr>
        <w:spacing w:after="0" w:line="240" w:lineRule="auto"/>
        <w:ind w:right="-334"/>
        <w:rPr>
          <w:rFonts w:eastAsia="Times New Roman" w:cs="Calibri"/>
          <w:noProof/>
          <w:lang w:val="en-GB"/>
        </w:rPr>
      </w:pPr>
      <w:r w:rsidRPr="001A5C5A">
        <w:rPr>
          <w:rFonts w:eastAsia="Times New Roman" w:cs="Calibri"/>
          <w:noProof/>
          <w:lang w:val="en-GB"/>
        </w:rPr>
        <w:t xml:space="preserve">As the </w:t>
      </w:r>
      <w:r>
        <w:rPr>
          <w:rFonts w:eastAsia="Times New Roman" w:cs="Calibri"/>
          <w:noProof/>
          <w:lang w:val="en-GB"/>
        </w:rPr>
        <w:t xml:space="preserve">IVIG </w:t>
      </w:r>
      <w:r w:rsidRPr="001A5C5A">
        <w:rPr>
          <w:rFonts w:eastAsia="Times New Roman" w:cs="Calibri"/>
          <w:noProof/>
          <w:lang w:val="en-GB"/>
        </w:rPr>
        <w:t xml:space="preserve">is in liquid form it is administered by inserting a cannula (a fine plastic tube) into a vein in the arm or hand.  Each infusion takes </w:t>
      </w:r>
      <w:r>
        <w:rPr>
          <w:rFonts w:eastAsia="Times New Roman" w:cs="Calibri"/>
          <w:noProof/>
          <w:lang w:val="en-GB"/>
        </w:rPr>
        <w:t xml:space="preserve">between 2 to 4 hours </w:t>
      </w:r>
      <w:r w:rsidRPr="001A5C5A">
        <w:rPr>
          <w:rFonts w:eastAsia="Times New Roman" w:cs="Calibri"/>
          <w:noProof/>
          <w:lang w:val="en-GB"/>
        </w:rPr>
        <w:t xml:space="preserve">during which the </w:t>
      </w:r>
      <w:r>
        <w:rPr>
          <w:rFonts w:eastAsia="Times New Roman" w:cs="Calibri"/>
          <w:noProof/>
          <w:lang w:val="en-GB"/>
        </w:rPr>
        <w:t>you</w:t>
      </w:r>
      <w:r w:rsidRPr="001A5C5A">
        <w:rPr>
          <w:rFonts w:eastAsia="Times New Roman" w:cs="Calibri"/>
          <w:noProof/>
          <w:lang w:val="en-GB"/>
        </w:rPr>
        <w:t xml:space="preserve"> will be seated comfortably and in private.  </w:t>
      </w:r>
      <w:r>
        <w:rPr>
          <w:rFonts w:eastAsia="Times New Roman" w:cs="Calibri"/>
          <w:noProof/>
          <w:lang w:val="en-GB"/>
        </w:rPr>
        <w:t xml:space="preserve">You </w:t>
      </w:r>
      <w:r w:rsidRPr="001A5C5A">
        <w:rPr>
          <w:rFonts w:eastAsia="Times New Roman" w:cs="Calibri"/>
          <w:noProof/>
          <w:lang w:val="en-GB"/>
        </w:rPr>
        <w:t xml:space="preserve">may eat and drink </w:t>
      </w:r>
      <w:r w:rsidRPr="001A5C5A">
        <w:rPr>
          <w:rFonts w:eastAsia="Times New Roman" w:cs="Calibri"/>
          <w:noProof/>
          <w:lang w:val="en-GB"/>
        </w:rPr>
        <w:t>normally whilst the infusion is taking place and a clinic</w:t>
      </w:r>
      <w:r>
        <w:rPr>
          <w:rFonts w:eastAsia="Times New Roman" w:cs="Calibri"/>
          <w:noProof/>
          <w:lang w:val="en-GB"/>
        </w:rPr>
        <w:t xml:space="preserve">al team member will monitor you </w:t>
      </w:r>
      <w:r w:rsidRPr="001A5C5A">
        <w:rPr>
          <w:rFonts w:eastAsia="Times New Roman" w:cs="Calibri"/>
          <w:noProof/>
          <w:lang w:val="en-GB"/>
        </w:rPr>
        <w:t>throughout the appointment.</w:t>
      </w:r>
    </w:p>
    <w:p w14:paraId="373C1FEE" w14:textId="6674B3FE" w:rsidR="00A16AF4" w:rsidRDefault="00A16AF4" w:rsidP="00F06744">
      <w:pPr>
        <w:spacing w:after="120" w:line="240" w:lineRule="auto"/>
        <w:rPr>
          <w:rFonts w:eastAsia="Times New Roman" w:cs="Calibri"/>
          <w:lang w:val="en-GB" w:eastAsia="en-GB"/>
        </w:rPr>
      </w:pPr>
    </w:p>
    <w:p w14:paraId="36F8FED2" w14:textId="57A372EC" w:rsidR="00A16AF4" w:rsidRDefault="00A16AF4" w:rsidP="00F06744">
      <w:pPr>
        <w:spacing w:after="0" w:line="240" w:lineRule="auto"/>
        <w:ind w:right="-334"/>
        <w:rPr>
          <w:rFonts w:asciiTheme="minorHAnsi" w:eastAsia="Times New Roman" w:hAnsiTheme="minorHAnsi" w:cstheme="minorHAnsi"/>
          <w:b/>
          <w:color w:val="EE3D96"/>
          <w:lang w:val="en-GB"/>
        </w:rPr>
      </w:pPr>
      <w:r>
        <w:rPr>
          <w:rFonts w:asciiTheme="minorHAnsi" w:eastAsia="Times New Roman" w:hAnsiTheme="minorHAnsi" w:cstheme="minorHAnsi"/>
          <w:b/>
          <w:color w:val="EE3D96"/>
          <w:lang w:val="en-GB"/>
        </w:rPr>
        <w:t>Are there any noticeable effects or other risks of the infusion?</w:t>
      </w:r>
    </w:p>
    <w:p w14:paraId="4D368B3F" w14:textId="77777777" w:rsidR="00167C2E" w:rsidRDefault="00D76115" w:rsidP="00F06744">
      <w:pPr>
        <w:spacing w:after="120" w:line="240" w:lineRule="auto"/>
        <w:ind w:right="-335"/>
        <w:rPr>
          <w:rFonts w:eastAsia="Times New Roman" w:cs="Calibri"/>
          <w:noProof/>
          <w:lang w:val="en-GB"/>
        </w:rPr>
      </w:pPr>
      <w:r w:rsidRPr="001A5C5A">
        <w:rPr>
          <w:rFonts w:eastAsia="Times New Roman" w:cs="Calibri"/>
          <w:noProof/>
          <w:lang w:val="en-GB"/>
        </w:rPr>
        <w:t xml:space="preserve">There are no serious adverse effects with the infusion although some patients may experience a </w:t>
      </w:r>
      <w:r>
        <w:rPr>
          <w:rFonts w:eastAsia="Times New Roman" w:cs="Calibri"/>
          <w:noProof/>
          <w:lang w:val="en-GB"/>
        </w:rPr>
        <w:t xml:space="preserve">tiredness, feeling cold and slight </w:t>
      </w:r>
      <w:r w:rsidRPr="001A5C5A">
        <w:rPr>
          <w:rFonts w:eastAsia="Times New Roman" w:cs="Calibri"/>
          <w:noProof/>
          <w:lang w:val="en-GB"/>
        </w:rPr>
        <w:t>headache</w:t>
      </w:r>
      <w:r>
        <w:rPr>
          <w:rFonts w:eastAsia="Times New Roman" w:cs="Calibri"/>
          <w:noProof/>
          <w:lang w:val="en-GB"/>
        </w:rPr>
        <w:t xml:space="preserve">. However, allergic reaction is a possibility and you will be closely monitored for this during an infusion. </w:t>
      </w:r>
    </w:p>
    <w:p w14:paraId="2FA22FCC" w14:textId="67D7A9F0" w:rsidR="00D76115" w:rsidRDefault="00167C2E" w:rsidP="00F06744">
      <w:pPr>
        <w:spacing w:after="120" w:line="240" w:lineRule="auto"/>
        <w:ind w:right="-335"/>
        <w:rPr>
          <w:rFonts w:eastAsia="Times New Roman" w:cs="Calibri"/>
          <w:noProof/>
          <w:lang w:val="en-GB"/>
        </w:rPr>
      </w:pPr>
      <w:r>
        <w:rPr>
          <w:rFonts w:eastAsia="Times New Roman" w:cs="Calibri"/>
          <w:noProof/>
          <w:lang w:val="en-GB"/>
        </w:rPr>
        <w:t xml:space="preserve">Before you can have the infusion you will </w:t>
      </w:r>
      <w:r w:rsidR="00420920">
        <w:rPr>
          <w:rFonts w:eastAsia="Times New Roman" w:cs="Calibri"/>
          <w:noProof/>
          <w:lang w:val="en-GB"/>
        </w:rPr>
        <w:t>screened thoroughly (normal blood count, liver function and IgA  levels, negative to Hepatitis C) to ensure the IVIG infusion is not likely to cause an adverse reaction.</w:t>
      </w:r>
    </w:p>
    <w:p w14:paraId="7C105FED" w14:textId="73CCAAB9" w:rsidR="00D76115" w:rsidRPr="001A5C5A" w:rsidRDefault="00420920" w:rsidP="00F06744">
      <w:pPr>
        <w:spacing w:after="0" w:line="240" w:lineRule="auto"/>
        <w:ind w:right="-334"/>
        <w:rPr>
          <w:rFonts w:eastAsia="Times New Roman" w:cs="Calibri"/>
          <w:noProof/>
          <w:lang w:val="en-GB"/>
        </w:rPr>
      </w:pPr>
      <w:r>
        <w:rPr>
          <w:rFonts w:eastAsia="Times New Roman" w:cs="Calibri"/>
          <w:noProof/>
        </w:rPr>
        <w:t xml:space="preserve">IVIG </w:t>
      </w:r>
      <w:r w:rsidR="00D76115" w:rsidRPr="00F5767B">
        <w:rPr>
          <w:rFonts w:eastAsia="Times New Roman" w:cs="Calibri"/>
          <w:noProof/>
        </w:rPr>
        <w:t>is prescribed to women undergoing IVF and those with a history of recurrent miscarriage.  However, there are no published randomised controlled trials assessing its efficacy.</w:t>
      </w:r>
      <w:r w:rsidR="0073444C">
        <w:rPr>
          <w:rFonts w:eastAsia="Times New Roman" w:cs="Calibri"/>
          <w:noProof/>
        </w:rPr>
        <w:t xml:space="preserve"> Further</w:t>
      </w:r>
      <w:r w:rsidR="00D76115">
        <w:rPr>
          <w:rFonts w:eastAsia="Times New Roman" w:cs="Calibri"/>
          <w:noProof/>
        </w:rPr>
        <w:t xml:space="preserve">more, use of </w:t>
      </w:r>
      <w:r>
        <w:rPr>
          <w:rFonts w:eastAsia="Times New Roman" w:cs="Calibri"/>
          <w:noProof/>
        </w:rPr>
        <w:t xml:space="preserve">IVIG </w:t>
      </w:r>
      <w:r w:rsidR="00D76115">
        <w:rPr>
          <w:rFonts w:eastAsia="Times New Roman" w:cs="Calibri"/>
          <w:noProof/>
        </w:rPr>
        <w:t>for immunological issues in fertility patients is off license.</w:t>
      </w:r>
      <w:r w:rsidR="00D76115" w:rsidRPr="00F5767B">
        <w:rPr>
          <w:rFonts w:eastAsia="Times New Roman" w:cs="Calibri"/>
          <w:noProof/>
        </w:rPr>
        <w:t xml:space="preserve"> The potential risks and side effects of sepsis and hypercoagulation have been identified with </w:t>
      </w:r>
      <w:r>
        <w:rPr>
          <w:rFonts w:eastAsia="Times New Roman" w:cs="Calibri"/>
          <w:noProof/>
        </w:rPr>
        <w:t xml:space="preserve">IVIG </w:t>
      </w:r>
      <w:r w:rsidR="00D76115" w:rsidRPr="00F5767B">
        <w:rPr>
          <w:rFonts w:eastAsia="Times New Roman" w:cs="Calibri"/>
          <w:noProof/>
        </w:rPr>
        <w:t xml:space="preserve">therapy.  In addition, the carcinogenic and mutagenic potential of </w:t>
      </w:r>
      <w:r>
        <w:rPr>
          <w:rFonts w:eastAsia="Times New Roman" w:cs="Calibri"/>
          <w:noProof/>
        </w:rPr>
        <w:t xml:space="preserve">IVIG have </w:t>
      </w:r>
      <w:r w:rsidR="00D76115" w:rsidRPr="00F5767B">
        <w:rPr>
          <w:rFonts w:eastAsia="Times New Roman" w:cs="Calibri"/>
          <w:noProof/>
        </w:rPr>
        <w:t xml:space="preserve">not been assessed.  There have been no animal studies of the use of </w:t>
      </w:r>
      <w:r>
        <w:rPr>
          <w:rFonts w:eastAsia="Times New Roman" w:cs="Calibri"/>
          <w:noProof/>
        </w:rPr>
        <w:t xml:space="preserve">IVIG </w:t>
      </w:r>
      <w:r w:rsidR="00D76115" w:rsidRPr="00F5767B">
        <w:rPr>
          <w:rFonts w:eastAsia="Times New Roman" w:cs="Calibri"/>
          <w:noProof/>
        </w:rPr>
        <w:t xml:space="preserve">and it is not known whether </w:t>
      </w:r>
      <w:r w:rsidR="00AB58ED">
        <w:rPr>
          <w:rFonts w:eastAsia="Times New Roman" w:cs="Calibri"/>
          <w:noProof/>
        </w:rPr>
        <w:t xml:space="preserve">IVIG </w:t>
      </w:r>
      <w:r w:rsidR="00D76115" w:rsidRPr="00F5767B">
        <w:rPr>
          <w:rFonts w:eastAsia="Times New Roman" w:cs="Calibri"/>
          <w:noProof/>
        </w:rPr>
        <w:t>can cause fetal harm when administered to a pregnant woman or can affect her reproductive capacity.</w:t>
      </w:r>
    </w:p>
    <w:p w14:paraId="7AC19864" w14:textId="77777777" w:rsidR="00420920" w:rsidRDefault="00420920" w:rsidP="00F06744">
      <w:pPr>
        <w:spacing w:after="0" w:line="240" w:lineRule="auto"/>
        <w:ind w:right="-334"/>
        <w:rPr>
          <w:rFonts w:asciiTheme="minorHAnsi" w:eastAsia="Times New Roman" w:hAnsiTheme="minorHAnsi" w:cstheme="minorHAnsi"/>
          <w:b/>
          <w:color w:val="EE3D96"/>
          <w:lang w:val="en-GB"/>
        </w:rPr>
      </w:pPr>
    </w:p>
    <w:p w14:paraId="620941CE" w14:textId="387462BA" w:rsidR="0083478E" w:rsidRDefault="00A16AF4" w:rsidP="00F06744">
      <w:pPr>
        <w:spacing w:after="0" w:line="240" w:lineRule="auto"/>
        <w:ind w:right="-334"/>
        <w:rPr>
          <w:rFonts w:eastAsia="Times New Roman" w:cs="Calibri"/>
          <w:noProof/>
          <w:lang w:val="en-GB"/>
        </w:rPr>
      </w:pPr>
      <w:r>
        <w:rPr>
          <w:rFonts w:asciiTheme="minorHAnsi" w:eastAsia="Times New Roman" w:hAnsiTheme="minorHAnsi" w:cstheme="minorHAnsi"/>
          <w:b/>
          <w:color w:val="EE3D96"/>
          <w:lang w:val="en-GB"/>
        </w:rPr>
        <w:t>What is included in the cost?</w:t>
      </w:r>
    </w:p>
    <w:p w14:paraId="63FC4DA3" w14:textId="4F837D28" w:rsidR="00420920" w:rsidRPr="00420920" w:rsidRDefault="00420920" w:rsidP="00F06744">
      <w:pPr>
        <w:spacing w:after="0" w:line="240" w:lineRule="auto"/>
        <w:ind w:right="-334"/>
        <w:rPr>
          <w:rFonts w:eastAsia="Times New Roman" w:cs="Calibri"/>
          <w:noProof/>
          <w:lang w:val="en-GB"/>
        </w:rPr>
      </w:pPr>
      <w:r w:rsidRPr="001A5C5A">
        <w:rPr>
          <w:rFonts w:eastAsia="Times New Roman" w:cs="Calibri"/>
          <w:noProof/>
          <w:lang w:val="en-GB"/>
        </w:rPr>
        <w:t xml:space="preserve">A </w:t>
      </w:r>
      <w:r>
        <w:rPr>
          <w:rFonts w:eastAsia="Times New Roman" w:cs="Calibri"/>
          <w:noProof/>
          <w:lang w:val="en-GB"/>
        </w:rPr>
        <w:t xml:space="preserve">fee is payable </w:t>
      </w:r>
      <w:r w:rsidRPr="001A5C5A">
        <w:rPr>
          <w:rFonts w:eastAsia="Times New Roman" w:cs="Calibri"/>
          <w:noProof/>
          <w:lang w:val="en-GB"/>
        </w:rPr>
        <w:t xml:space="preserve">for </w:t>
      </w:r>
      <w:r>
        <w:rPr>
          <w:rFonts w:eastAsia="Times New Roman" w:cs="Calibri"/>
          <w:noProof/>
          <w:lang w:val="en-GB"/>
        </w:rPr>
        <w:t xml:space="preserve">the immunoglobulin product and the infusion service separately. </w:t>
      </w:r>
      <w:r w:rsidRPr="001A5C5A">
        <w:rPr>
          <w:rFonts w:eastAsia="Times New Roman" w:cs="Calibri"/>
          <w:noProof/>
          <w:lang w:val="en-GB"/>
        </w:rPr>
        <w:t>Any other fertility investigations, treatment or preservat</w:t>
      </w:r>
      <w:r>
        <w:rPr>
          <w:rFonts w:eastAsia="Times New Roman" w:cs="Calibri"/>
          <w:noProof/>
          <w:lang w:val="en-GB"/>
        </w:rPr>
        <w:t>ion services for either partner are not included in this charge.</w:t>
      </w:r>
    </w:p>
    <w:sectPr w:rsidR="00420920" w:rsidRPr="00420920" w:rsidSect="00F06744">
      <w:type w:val="continuous"/>
      <w:pgSz w:w="11906" w:h="16838"/>
      <w:pgMar w:top="1440" w:right="1361" w:bottom="1440" w:left="1361" w:header="709" w:footer="42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21434" w14:textId="77777777" w:rsidR="00EC588A" w:rsidRDefault="00EC588A" w:rsidP="00A06003">
      <w:pPr>
        <w:spacing w:after="0" w:line="240" w:lineRule="auto"/>
      </w:pPr>
      <w:r>
        <w:separator/>
      </w:r>
    </w:p>
  </w:endnote>
  <w:endnote w:type="continuationSeparator" w:id="0">
    <w:p w14:paraId="37EA08CA" w14:textId="77777777" w:rsidR="00EC588A" w:rsidRDefault="00EC588A" w:rsidP="00A06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C9907" w14:textId="6561E968" w:rsidR="00B70C9B" w:rsidRPr="00D34499" w:rsidRDefault="00D14938" w:rsidP="00153207">
    <w:pPr>
      <w:pStyle w:val="Footer"/>
      <w:jc w:val="left"/>
      <w:rPr>
        <w:sz w:val="16"/>
        <w:szCs w:val="16"/>
      </w:rPr>
    </w:pPr>
    <w:r>
      <w:rPr>
        <w:noProof/>
        <w:lang w:val="en-GB" w:eastAsia="en-GB"/>
      </w:rPr>
      <mc:AlternateContent>
        <mc:Choice Requires="wps">
          <w:drawing>
            <wp:anchor distT="0" distB="0" distL="114300" distR="114300" simplePos="0" relativeHeight="251661312" behindDoc="0" locked="0" layoutInCell="1" allowOverlap="1" wp14:anchorId="5781F1F8" wp14:editId="4DBB3595">
              <wp:simplePos x="0" y="0"/>
              <wp:positionH relativeFrom="column">
                <wp:align>center</wp:align>
              </wp:positionH>
              <wp:positionV relativeFrom="paragraph">
                <wp:posOffset>-76835</wp:posOffset>
              </wp:positionV>
              <wp:extent cx="5760085" cy="0"/>
              <wp:effectExtent l="14605" t="8255" r="29210" b="29845"/>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700">
                        <a:solidFill>
                          <a:schemeClr val="bg1">
                            <a:lumMod val="75000"/>
                            <a:lumOff val="0"/>
                          </a:schemeClr>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2D868B" id="Straight Connector 3" o:spid="_x0000_s1026" style="position:absolute;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05pt" to="453.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" strokecolor="#bfbfbf [2412]" strokeweight="1pt"/>
          </w:pict>
        </mc:Fallback>
      </mc:AlternateContent>
    </w:r>
    <w:r w:rsidR="00B70C9B" w:rsidRPr="00D34499">
      <w:rPr>
        <w:sz w:val="16"/>
        <w:szCs w:val="16"/>
      </w:rPr>
      <w:t xml:space="preserve">Ref: </w:t>
    </w:r>
    <w:r w:rsidR="0025162F">
      <w:rPr>
        <w:sz w:val="16"/>
        <w:szCs w:val="16"/>
      </w:rPr>
      <w:t>IVIG</w:t>
    </w:r>
    <w:r w:rsidR="00420920">
      <w:rPr>
        <w:sz w:val="16"/>
        <w:szCs w:val="16"/>
      </w:rPr>
      <w:t xml:space="preserve"> patient information</w:t>
    </w:r>
    <w:r w:rsidR="00E85AB2">
      <w:rPr>
        <w:sz w:val="16"/>
        <w:szCs w:val="16"/>
      </w:rPr>
      <w:t xml:space="preserve"> V8</w:t>
    </w:r>
    <w:r w:rsidR="00B70C9B" w:rsidRPr="00D34499">
      <w:rPr>
        <w:sz w:val="16"/>
        <w:szCs w:val="16"/>
      </w:rPr>
      <w:tab/>
      <w:t xml:space="preserve">Approver: Dr </w:t>
    </w:r>
    <w:r w:rsidR="0025162F">
      <w:rPr>
        <w:sz w:val="16"/>
        <w:szCs w:val="16"/>
      </w:rPr>
      <w:t>G Venkat</w:t>
    </w:r>
    <w:r w:rsidR="00B70C9B" w:rsidRPr="00D34499">
      <w:rPr>
        <w:sz w:val="16"/>
        <w:szCs w:val="16"/>
      </w:rPr>
      <w:tab/>
      <w:t xml:space="preserve">Page </w:t>
    </w:r>
    <w:r w:rsidR="00B70C9B" w:rsidRPr="00D34499">
      <w:rPr>
        <w:sz w:val="16"/>
        <w:szCs w:val="16"/>
      </w:rPr>
      <w:fldChar w:fldCharType="begin"/>
    </w:r>
    <w:r w:rsidR="00B70C9B" w:rsidRPr="00D34499">
      <w:rPr>
        <w:sz w:val="16"/>
        <w:szCs w:val="16"/>
      </w:rPr>
      <w:instrText xml:space="preserve"> PAGE </w:instrText>
    </w:r>
    <w:r w:rsidR="00B70C9B" w:rsidRPr="00D34499">
      <w:rPr>
        <w:sz w:val="16"/>
        <w:szCs w:val="16"/>
      </w:rPr>
      <w:fldChar w:fldCharType="separate"/>
    </w:r>
    <w:r w:rsidR="00AF6E7E">
      <w:rPr>
        <w:noProof/>
        <w:sz w:val="16"/>
        <w:szCs w:val="16"/>
      </w:rPr>
      <w:t>1</w:t>
    </w:r>
    <w:r w:rsidR="00B70C9B" w:rsidRPr="00D34499">
      <w:rPr>
        <w:sz w:val="16"/>
        <w:szCs w:val="16"/>
      </w:rPr>
      <w:fldChar w:fldCharType="end"/>
    </w:r>
    <w:r w:rsidR="00B70C9B" w:rsidRPr="00D34499">
      <w:rPr>
        <w:sz w:val="16"/>
        <w:szCs w:val="16"/>
      </w:rPr>
      <w:t xml:space="preserve"> of </w:t>
    </w:r>
    <w:r w:rsidR="00B70C9B" w:rsidRPr="00D34499">
      <w:rPr>
        <w:sz w:val="16"/>
        <w:szCs w:val="16"/>
      </w:rPr>
      <w:fldChar w:fldCharType="begin"/>
    </w:r>
    <w:r w:rsidR="00B70C9B" w:rsidRPr="00D34499">
      <w:rPr>
        <w:sz w:val="16"/>
        <w:szCs w:val="16"/>
      </w:rPr>
      <w:instrText xml:space="preserve"> NUMPAGES </w:instrText>
    </w:r>
    <w:r w:rsidR="00B70C9B" w:rsidRPr="00D34499">
      <w:rPr>
        <w:sz w:val="16"/>
        <w:szCs w:val="16"/>
      </w:rPr>
      <w:fldChar w:fldCharType="separate"/>
    </w:r>
    <w:r w:rsidR="00AF6E7E">
      <w:rPr>
        <w:noProof/>
        <w:sz w:val="16"/>
        <w:szCs w:val="16"/>
      </w:rPr>
      <w:t>1</w:t>
    </w:r>
    <w:r w:rsidR="00B70C9B" w:rsidRPr="00D34499">
      <w:rPr>
        <w:sz w:val="16"/>
        <w:szCs w:val="16"/>
      </w:rPr>
      <w:fldChar w:fldCharType="end"/>
    </w:r>
  </w:p>
  <w:p w14:paraId="5CF76487" w14:textId="513F8A85" w:rsidR="00B70C9B" w:rsidRDefault="00420920" w:rsidP="00153207">
    <w:pPr>
      <w:pStyle w:val="Footer"/>
      <w:jc w:val="left"/>
      <w:rPr>
        <w:sz w:val="16"/>
        <w:szCs w:val="16"/>
      </w:rPr>
    </w:pPr>
    <w:r>
      <w:rPr>
        <w:sz w:val="16"/>
        <w:szCs w:val="16"/>
      </w:rPr>
      <w:tab/>
    </w:r>
    <w:r w:rsidR="00B70C9B">
      <w:rPr>
        <w:sz w:val="16"/>
        <w:szCs w:val="16"/>
      </w:rPr>
      <w:tab/>
    </w:r>
  </w:p>
  <w:p w14:paraId="19D877B8" w14:textId="77777777" w:rsidR="00B70C9B" w:rsidRPr="00A73C9F" w:rsidRDefault="00B70C9B" w:rsidP="00153207">
    <w:pPr>
      <w:pStyle w:val="Footer"/>
      <w:jc w:val="center"/>
      <w:rPr>
        <w:sz w:val="16"/>
        <w:szCs w:val="16"/>
      </w:rPr>
    </w:pPr>
    <w:r>
      <w:rPr>
        <w:sz w:val="16"/>
        <w:szCs w:val="16"/>
      </w:rPr>
      <w:t xml:space="preserve">Harley Street Fertility Clinic Ltd </w:t>
    </w:r>
    <w:r w:rsidRPr="00A73C9F">
      <w:rPr>
        <w:sz w:val="16"/>
        <w:szCs w:val="16"/>
      </w:rPr>
      <w:sym w:font="Symbol" w:char="F0B7"/>
    </w:r>
    <w:r>
      <w:rPr>
        <w:sz w:val="16"/>
        <w:szCs w:val="16"/>
      </w:rPr>
      <w:t xml:space="preserve"> </w:t>
    </w:r>
    <w:r w:rsidRPr="00A73C9F">
      <w:rPr>
        <w:sz w:val="16"/>
        <w:szCs w:val="16"/>
      </w:rPr>
      <w:t xml:space="preserve">Director: Dr Geetha Venkat MBBS, DGO, MD, FRCOG </w:t>
    </w:r>
    <w:r w:rsidRPr="00A73C9F">
      <w:rPr>
        <w:sz w:val="16"/>
        <w:szCs w:val="16"/>
      </w:rPr>
      <w:sym w:font="Symbol" w:char="F0B7"/>
    </w:r>
    <w:r w:rsidRPr="00A73C9F">
      <w:rPr>
        <w:sz w:val="16"/>
        <w:szCs w:val="16"/>
      </w:rPr>
      <w:t xml:space="preserve"> </w:t>
    </w:r>
    <w:hyperlink r:id="rId1" w:history="1">
      <w:r w:rsidRPr="00A73C9F">
        <w:rPr>
          <w:rStyle w:val="Hyperlink"/>
          <w:sz w:val="16"/>
          <w:szCs w:val="16"/>
        </w:rPr>
        <w:t>info@hsfc.org.uk</w:t>
      </w:r>
    </w:hyperlink>
    <w:r w:rsidRPr="00A73C9F">
      <w:rPr>
        <w:sz w:val="16"/>
        <w:szCs w:val="16"/>
      </w:rPr>
      <w:t xml:space="preserve"> </w:t>
    </w:r>
    <w:r w:rsidRPr="00A73C9F">
      <w:rPr>
        <w:sz w:val="16"/>
        <w:szCs w:val="16"/>
      </w:rPr>
      <w:sym w:font="Symbol" w:char="F0B7"/>
    </w:r>
    <w:r w:rsidRPr="00A73C9F">
      <w:rPr>
        <w:sz w:val="16"/>
        <w:szCs w:val="16"/>
      </w:rPr>
      <w:t xml:space="preserve"> +44 (0) 20 7436 6838</w:t>
    </w:r>
  </w:p>
  <w:p w14:paraId="3FD3272D" w14:textId="5B41A6AB" w:rsidR="00B70C9B" w:rsidRPr="00153207" w:rsidRDefault="00EC588A" w:rsidP="00153207">
    <w:pPr>
      <w:pStyle w:val="Footer"/>
      <w:jc w:val="center"/>
      <w:rPr>
        <w:sz w:val="16"/>
        <w:szCs w:val="16"/>
      </w:rPr>
    </w:pPr>
    <w:hyperlink r:id="rId2" w:history="1">
      <w:r w:rsidR="00B70C9B" w:rsidRPr="00A73C9F">
        <w:rPr>
          <w:rStyle w:val="Hyperlink"/>
          <w:sz w:val="16"/>
          <w:szCs w:val="16"/>
        </w:rPr>
        <w:t>www.hsfc.org.uk</w:t>
      </w:r>
    </w:hyperlink>
    <w:r w:rsidR="00B70C9B" w:rsidRPr="00A73C9F">
      <w:rPr>
        <w:sz w:val="16"/>
        <w:szCs w:val="16"/>
      </w:rPr>
      <w:t xml:space="preserve"> </w:t>
    </w:r>
    <w:r w:rsidR="00B70C9B" w:rsidRPr="00A73C9F">
      <w:rPr>
        <w:sz w:val="16"/>
        <w:szCs w:val="16"/>
      </w:rPr>
      <w:sym w:font="Symbol" w:char="F0B7"/>
    </w:r>
    <w:r w:rsidR="00B70C9B" w:rsidRPr="00A73C9F">
      <w:rPr>
        <w:sz w:val="16"/>
        <w:szCs w:val="16"/>
      </w:rPr>
      <w:t xml:space="preserve"> Registered in England No. 7239845, Registered office: 134 Harley Street, London W1G 7JY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D5BC4" w14:textId="77777777" w:rsidR="00EC588A" w:rsidRDefault="00EC588A" w:rsidP="00A06003">
      <w:pPr>
        <w:spacing w:after="0" w:line="240" w:lineRule="auto"/>
      </w:pPr>
      <w:r>
        <w:separator/>
      </w:r>
    </w:p>
  </w:footnote>
  <w:footnote w:type="continuationSeparator" w:id="0">
    <w:p w14:paraId="12C8D180" w14:textId="77777777" w:rsidR="00EC588A" w:rsidRDefault="00EC588A" w:rsidP="00A06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67273" w14:textId="77777777" w:rsidR="00B70C9B" w:rsidRPr="00564087" w:rsidRDefault="00B70C9B" w:rsidP="00116946">
    <w:pPr>
      <w:pStyle w:val="Header"/>
      <w:jc w:val="right"/>
      <w:rPr>
        <w:sz w:val="12"/>
      </w:rPr>
    </w:pPr>
    <w:r w:rsidRPr="00564087">
      <w:rPr>
        <w:noProof/>
        <w:sz w:val="12"/>
        <w:lang w:val="en-GB" w:eastAsia="en-GB"/>
      </w:rPr>
      <w:drawing>
        <wp:anchor distT="0" distB="0" distL="114300" distR="114300" simplePos="0" relativeHeight="251659264" behindDoc="0" locked="1" layoutInCell="1" allowOverlap="1" wp14:anchorId="529A1DB8" wp14:editId="7D72F8E7">
          <wp:simplePos x="0" y="0"/>
          <wp:positionH relativeFrom="column">
            <wp:posOffset>0</wp:posOffset>
          </wp:positionH>
          <wp:positionV relativeFrom="page">
            <wp:posOffset>457200</wp:posOffset>
          </wp:positionV>
          <wp:extent cx="2005965" cy="636270"/>
          <wp:effectExtent l="0" t="0" r="635" b="0"/>
          <wp:wrapNone/>
          <wp:docPr id="2" name="Picture 2" descr="Macintosh HD:Users:suvir:Dropbox:hsfc:logos:2013_logo:HSFC new log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uvir:Dropbox:hsfc:logos:2013_logo:HSFC new logo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63627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C718E3A" w14:textId="77777777" w:rsidR="00B70C9B" w:rsidRPr="00813080" w:rsidRDefault="00B70C9B" w:rsidP="00116946">
    <w:pPr>
      <w:pStyle w:val="Header"/>
      <w:jc w:val="right"/>
    </w:pPr>
    <w:r w:rsidRPr="00813080">
      <w:t>134 Harley Street,</w:t>
    </w:r>
    <w:r>
      <w:t xml:space="preserve"> </w:t>
    </w:r>
    <w:r w:rsidRPr="00813080">
      <w:t>London, W1G 7JY</w:t>
    </w:r>
  </w:p>
  <w:p w14:paraId="3B6A28DA" w14:textId="77777777" w:rsidR="00B70C9B" w:rsidRPr="00813080" w:rsidRDefault="00EC588A" w:rsidP="00116946">
    <w:pPr>
      <w:pStyle w:val="Header"/>
      <w:jc w:val="right"/>
      <w:rPr>
        <w:rStyle w:val="Hyperlink"/>
      </w:rPr>
    </w:pPr>
    <w:hyperlink r:id="rId2" w:history="1">
      <w:r w:rsidR="00B70C9B" w:rsidRPr="00813080">
        <w:rPr>
          <w:rStyle w:val="Hyperlink"/>
        </w:rPr>
        <w:t>www.hsfc.org.uk</w:t>
      </w:r>
    </w:hyperlink>
  </w:p>
  <w:p w14:paraId="1A73413A" w14:textId="3EC3A6AF" w:rsidR="00B70C9B" w:rsidRPr="005438C2" w:rsidRDefault="00B70C9B" w:rsidP="00116946">
    <w:pPr>
      <w:pStyle w:val="Header"/>
      <w:jc w:val="right"/>
    </w:pPr>
    <w:r w:rsidRPr="00813080">
      <w:t>Tel: 020 7436 6838</w:t>
    </w:r>
  </w:p>
  <w:p w14:paraId="453CD484" w14:textId="77777777" w:rsidR="00B70C9B" w:rsidRPr="00116946" w:rsidRDefault="00B70C9B" w:rsidP="001169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151D"/>
    <w:multiLevelType w:val="hybridMultilevel"/>
    <w:tmpl w:val="7602B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070D3"/>
    <w:multiLevelType w:val="hybridMultilevel"/>
    <w:tmpl w:val="F9A85CB8"/>
    <w:lvl w:ilvl="0" w:tplc="8D660EF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BEB62CF"/>
    <w:multiLevelType w:val="hybridMultilevel"/>
    <w:tmpl w:val="BD0AB2B0"/>
    <w:lvl w:ilvl="0" w:tplc="B8FE68E2">
      <w:start w:val="1"/>
      <w:numFmt w:val="bullet"/>
      <w:lvlText w:val=""/>
      <w:lvlJc w:val="left"/>
      <w:pPr>
        <w:tabs>
          <w:tab w:val="num" w:pos="720"/>
        </w:tabs>
        <w:ind w:left="720" w:hanging="360"/>
      </w:pPr>
      <w:rPr>
        <w:rFonts w:ascii="Symbol" w:hAnsi="Symbol" w:hint="default"/>
        <w:color w:val="EE3D9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C53580"/>
    <w:multiLevelType w:val="hybridMultilevel"/>
    <w:tmpl w:val="9E661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73F29"/>
    <w:multiLevelType w:val="hybridMultilevel"/>
    <w:tmpl w:val="AABEB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90301"/>
    <w:multiLevelType w:val="hybridMultilevel"/>
    <w:tmpl w:val="D3DAE3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9312196"/>
    <w:multiLevelType w:val="hybridMultilevel"/>
    <w:tmpl w:val="7E16A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FF2C1E"/>
    <w:multiLevelType w:val="hybridMultilevel"/>
    <w:tmpl w:val="66647B02"/>
    <w:lvl w:ilvl="0" w:tplc="BB3804E6">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DAE468A"/>
    <w:multiLevelType w:val="hybridMultilevel"/>
    <w:tmpl w:val="1686670E"/>
    <w:lvl w:ilvl="0" w:tplc="DC068E22">
      <w:start w:val="1"/>
      <w:numFmt w:val="bullet"/>
      <w:lvlText w:val=""/>
      <w:lvlJc w:val="left"/>
      <w:pPr>
        <w:tabs>
          <w:tab w:val="num" w:pos="720"/>
        </w:tabs>
        <w:ind w:left="720" w:hanging="360"/>
      </w:pPr>
      <w:rPr>
        <w:rFonts w:ascii="Symbol" w:hAnsi="Symbol" w:hint="default"/>
        <w:color w:val="EE3D96"/>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C00E27"/>
    <w:multiLevelType w:val="hybridMultilevel"/>
    <w:tmpl w:val="5C327D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45437E"/>
    <w:multiLevelType w:val="hybridMultilevel"/>
    <w:tmpl w:val="9FF2A762"/>
    <w:lvl w:ilvl="0" w:tplc="A762CDFA">
      <w:start w:val="1"/>
      <w:numFmt w:val="bullet"/>
      <w:pStyle w:val="Bulleted"/>
      <w:lvlText w:val=""/>
      <w:lvlJc w:val="left"/>
      <w:pPr>
        <w:ind w:left="720" w:hanging="360"/>
      </w:pPr>
      <w:rPr>
        <w:rFonts w:ascii="Symbol" w:hAnsi="Symbol" w:hint="default"/>
        <w:color w:val="CF1E7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C907DB"/>
    <w:multiLevelType w:val="hybridMultilevel"/>
    <w:tmpl w:val="B3E2723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FA1030"/>
    <w:multiLevelType w:val="hybridMultilevel"/>
    <w:tmpl w:val="634CD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B054B7"/>
    <w:multiLevelType w:val="hybridMultilevel"/>
    <w:tmpl w:val="A24CB30A"/>
    <w:lvl w:ilvl="0" w:tplc="789A42F4">
      <w:start w:val="1"/>
      <w:numFmt w:val="lowerLetter"/>
      <w:lvlText w:val="(%1)"/>
      <w:lvlJc w:val="left"/>
      <w:pPr>
        <w:tabs>
          <w:tab w:val="num" w:pos="1080"/>
        </w:tabs>
        <w:ind w:left="1080" w:hanging="360"/>
      </w:pPr>
    </w:lvl>
    <w:lvl w:ilvl="1" w:tplc="1F241644">
      <w:start w:val="1"/>
      <w:numFmt w:val="lowerRoman"/>
      <w:lvlText w:val="(%2)"/>
      <w:lvlJc w:val="left"/>
      <w:pPr>
        <w:tabs>
          <w:tab w:val="num" w:pos="2160"/>
        </w:tabs>
        <w:ind w:left="2160" w:hanging="72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2F1E5A6E"/>
    <w:multiLevelType w:val="hybridMultilevel"/>
    <w:tmpl w:val="01068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428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0E56BB5"/>
    <w:multiLevelType w:val="singleLevel"/>
    <w:tmpl w:val="AD7CF0C8"/>
    <w:lvl w:ilvl="0">
      <w:start w:val="1"/>
      <w:numFmt w:val="bullet"/>
      <w:lvlText w:val=""/>
      <w:lvlJc w:val="left"/>
      <w:pPr>
        <w:tabs>
          <w:tab w:val="num" w:pos="1267"/>
        </w:tabs>
        <w:ind w:left="1247" w:hanging="340"/>
      </w:pPr>
      <w:rPr>
        <w:rFonts w:ascii="Symbol" w:hAnsi="Symbol" w:hint="default"/>
        <w:color w:val="EE3D96"/>
      </w:rPr>
    </w:lvl>
  </w:abstractNum>
  <w:abstractNum w:abstractNumId="17" w15:restartNumberingAfterBreak="0">
    <w:nsid w:val="34B955B3"/>
    <w:multiLevelType w:val="hybridMultilevel"/>
    <w:tmpl w:val="E794A5E4"/>
    <w:lvl w:ilvl="0" w:tplc="08090001">
      <w:start w:val="1"/>
      <w:numFmt w:val="bullet"/>
      <w:lvlText w:val=""/>
      <w:lvlJc w:val="left"/>
      <w:pPr>
        <w:ind w:left="960" w:hanging="360"/>
      </w:pPr>
      <w:rPr>
        <w:rFonts w:ascii="Symbol" w:hAnsi="Symbol" w:hint="default"/>
      </w:rPr>
    </w:lvl>
    <w:lvl w:ilvl="1" w:tplc="08090003">
      <w:start w:val="1"/>
      <w:numFmt w:val="bullet"/>
      <w:lvlText w:val="o"/>
      <w:lvlJc w:val="left"/>
      <w:pPr>
        <w:ind w:left="1680" w:hanging="360"/>
      </w:pPr>
      <w:rPr>
        <w:rFonts w:ascii="Courier New" w:hAnsi="Courier New" w:cs="Courier New" w:hint="default"/>
      </w:rPr>
    </w:lvl>
    <w:lvl w:ilvl="2" w:tplc="08090005">
      <w:start w:val="1"/>
      <w:numFmt w:val="bullet"/>
      <w:lvlText w:val=""/>
      <w:lvlJc w:val="left"/>
      <w:pPr>
        <w:ind w:left="2400" w:hanging="360"/>
      </w:pPr>
      <w:rPr>
        <w:rFonts w:ascii="Wingdings" w:hAnsi="Wingdings" w:hint="default"/>
      </w:rPr>
    </w:lvl>
    <w:lvl w:ilvl="3" w:tplc="08090001">
      <w:start w:val="1"/>
      <w:numFmt w:val="bullet"/>
      <w:lvlText w:val=""/>
      <w:lvlJc w:val="left"/>
      <w:pPr>
        <w:ind w:left="3120" w:hanging="360"/>
      </w:pPr>
      <w:rPr>
        <w:rFonts w:ascii="Symbol" w:hAnsi="Symbol" w:hint="default"/>
      </w:rPr>
    </w:lvl>
    <w:lvl w:ilvl="4" w:tplc="08090003">
      <w:start w:val="1"/>
      <w:numFmt w:val="bullet"/>
      <w:lvlText w:val="o"/>
      <w:lvlJc w:val="left"/>
      <w:pPr>
        <w:ind w:left="3840" w:hanging="360"/>
      </w:pPr>
      <w:rPr>
        <w:rFonts w:ascii="Courier New" w:hAnsi="Courier New" w:cs="Courier New" w:hint="default"/>
      </w:rPr>
    </w:lvl>
    <w:lvl w:ilvl="5" w:tplc="08090005">
      <w:start w:val="1"/>
      <w:numFmt w:val="bullet"/>
      <w:lvlText w:val=""/>
      <w:lvlJc w:val="left"/>
      <w:pPr>
        <w:ind w:left="4560" w:hanging="360"/>
      </w:pPr>
      <w:rPr>
        <w:rFonts w:ascii="Wingdings" w:hAnsi="Wingdings" w:hint="default"/>
      </w:rPr>
    </w:lvl>
    <w:lvl w:ilvl="6" w:tplc="08090001">
      <w:start w:val="1"/>
      <w:numFmt w:val="bullet"/>
      <w:lvlText w:val=""/>
      <w:lvlJc w:val="left"/>
      <w:pPr>
        <w:ind w:left="5280" w:hanging="360"/>
      </w:pPr>
      <w:rPr>
        <w:rFonts w:ascii="Symbol" w:hAnsi="Symbol" w:hint="default"/>
      </w:rPr>
    </w:lvl>
    <w:lvl w:ilvl="7" w:tplc="08090003">
      <w:start w:val="1"/>
      <w:numFmt w:val="bullet"/>
      <w:lvlText w:val="o"/>
      <w:lvlJc w:val="left"/>
      <w:pPr>
        <w:ind w:left="6000" w:hanging="360"/>
      </w:pPr>
      <w:rPr>
        <w:rFonts w:ascii="Courier New" w:hAnsi="Courier New" w:cs="Courier New" w:hint="default"/>
      </w:rPr>
    </w:lvl>
    <w:lvl w:ilvl="8" w:tplc="08090005">
      <w:start w:val="1"/>
      <w:numFmt w:val="bullet"/>
      <w:lvlText w:val=""/>
      <w:lvlJc w:val="left"/>
      <w:pPr>
        <w:ind w:left="6720" w:hanging="360"/>
      </w:pPr>
      <w:rPr>
        <w:rFonts w:ascii="Wingdings" w:hAnsi="Wingdings" w:hint="default"/>
      </w:rPr>
    </w:lvl>
  </w:abstractNum>
  <w:abstractNum w:abstractNumId="18" w15:restartNumberingAfterBreak="0">
    <w:nsid w:val="37FE5606"/>
    <w:multiLevelType w:val="hybridMultilevel"/>
    <w:tmpl w:val="8E4E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0A7CD4"/>
    <w:multiLevelType w:val="hybridMultilevel"/>
    <w:tmpl w:val="D0FAA8C0"/>
    <w:lvl w:ilvl="0" w:tplc="3AB4635E">
      <w:start w:val="1"/>
      <w:numFmt w:val="bullet"/>
      <w:lvlText w:val=""/>
      <w:lvlJc w:val="left"/>
      <w:pPr>
        <w:ind w:left="720" w:hanging="360"/>
      </w:pPr>
      <w:rPr>
        <w:rFonts w:ascii="Symbol" w:hAnsi="Symbol" w:hint="default"/>
        <w:color w:val="EE3D9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1940F49"/>
    <w:multiLevelType w:val="hybridMultilevel"/>
    <w:tmpl w:val="A7EEF59E"/>
    <w:lvl w:ilvl="0" w:tplc="49A47AE2">
      <w:start w:val="1"/>
      <w:numFmt w:val="bullet"/>
      <w:lvlText w:val=""/>
      <w:lvlJc w:val="left"/>
      <w:pPr>
        <w:tabs>
          <w:tab w:val="num" w:pos="720"/>
        </w:tabs>
        <w:ind w:left="720" w:hanging="360"/>
      </w:pPr>
      <w:rPr>
        <w:rFonts w:ascii="Symbol" w:hAnsi="Symbol" w:hint="default"/>
        <w:color w:val="EE3D9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002B73"/>
    <w:multiLevelType w:val="hybridMultilevel"/>
    <w:tmpl w:val="47C0D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35AD7"/>
    <w:multiLevelType w:val="hybridMultilevel"/>
    <w:tmpl w:val="40766256"/>
    <w:lvl w:ilvl="0" w:tplc="F8964DD8">
      <w:start w:val="1"/>
      <w:numFmt w:val="bullet"/>
      <w:lvlText w:val=""/>
      <w:lvlJc w:val="left"/>
      <w:pPr>
        <w:tabs>
          <w:tab w:val="num" w:pos="720"/>
        </w:tabs>
        <w:ind w:left="720" w:hanging="360"/>
      </w:pPr>
      <w:rPr>
        <w:rFonts w:ascii="Symbol" w:hAnsi="Symbol" w:hint="default"/>
        <w:color w:val="EE3D9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0039F8"/>
    <w:multiLevelType w:val="hybridMultilevel"/>
    <w:tmpl w:val="CC50931E"/>
    <w:lvl w:ilvl="0" w:tplc="2B608012">
      <w:start w:val="1"/>
      <w:numFmt w:val="lowerRoman"/>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4" w15:restartNumberingAfterBreak="0">
    <w:nsid w:val="4EC6570F"/>
    <w:multiLevelType w:val="singleLevel"/>
    <w:tmpl w:val="0FE089BE"/>
    <w:lvl w:ilvl="0">
      <w:start w:val="1"/>
      <w:numFmt w:val="bullet"/>
      <w:lvlText w:val=""/>
      <w:lvlJc w:val="left"/>
      <w:pPr>
        <w:tabs>
          <w:tab w:val="num" w:pos="1267"/>
        </w:tabs>
        <w:ind w:left="1247" w:hanging="340"/>
      </w:pPr>
      <w:rPr>
        <w:rFonts w:ascii="Symbol" w:hAnsi="Symbol" w:hint="default"/>
        <w:color w:val="EE3D96"/>
      </w:rPr>
    </w:lvl>
  </w:abstractNum>
  <w:abstractNum w:abstractNumId="25" w15:restartNumberingAfterBreak="0">
    <w:nsid w:val="4EFC69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60C4DC9"/>
    <w:multiLevelType w:val="hybridMultilevel"/>
    <w:tmpl w:val="012C4962"/>
    <w:lvl w:ilvl="0" w:tplc="B0869B3C">
      <w:start w:val="1"/>
      <w:numFmt w:val="bullet"/>
      <w:lvlText w:val=""/>
      <w:lvlJc w:val="left"/>
      <w:pPr>
        <w:ind w:left="720" w:hanging="360"/>
      </w:pPr>
      <w:rPr>
        <w:rFonts w:ascii="Symbol" w:hAnsi="Symbol" w:hint="default"/>
        <w:color w:val="EE3D9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9CF20D4"/>
    <w:multiLevelType w:val="hybridMultilevel"/>
    <w:tmpl w:val="18E8B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7A6499"/>
    <w:multiLevelType w:val="hybridMultilevel"/>
    <w:tmpl w:val="1BAAB7D8"/>
    <w:lvl w:ilvl="0" w:tplc="8816196C">
      <w:start w:val="1"/>
      <w:numFmt w:val="bullet"/>
      <w:lvlText w:val=""/>
      <w:lvlJc w:val="left"/>
      <w:pPr>
        <w:tabs>
          <w:tab w:val="num" w:pos="720"/>
        </w:tabs>
        <w:ind w:left="720" w:hanging="360"/>
      </w:pPr>
      <w:rPr>
        <w:rFonts w:ascii="Symbol" w:hAnsi="Symbol" w:hint="default"/>
        <w:color w:val="EE3D9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D26B54"/>
    <w:multiLevelType w:val="hybridMultilevel"/>
    <w:tmpl w:val="14EE6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C41E3E"/>
    <w:multiLevelType w:val="hybridMultilevel"/>
    <w:tmpl w:val="CC660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D4021E"/>
    <w:multiLevelType w:val="hybridMultilevel"/>
    <w:tmpl w:val="236686C2"/>
    <w:lvl w:ilvl="0" w:tplc="D40079B8">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4BD7DA3"/>
    <w:multiLevelType w:val="hybridMultilevel"/>
    <w:tmpl w:val="61C2D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27268"/>
    <w:multiLevelType w:val="hybridMultilevel"/>
    <w:tmpl w:val="0DC49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224B12"/>
    <w:multiLevelType w:val="hybridMultilevel"/>
    <w:tmpl w:val="EC924290"/>
    <w:lvl w:ilvl="0" w:tplc="0A1A0C38">
      <w:start w:val="1"/>
      <w:numFmt w:val="bullet"/>
      <w:lvlText w:val=""/>
      <w:lvlJc w:val="left"/>
      <w:pPr>
        <w:tabs>
          <w:tab w:val="num" w:pos="720"/>
        </w:tabs>
        <w:ind w:left="720" w:hanging="360"/>
      </w:pPr>
      <w:rPr>
        <w:rFonts w:ascii="Symbol" w:hAnsi="Symbol" w:hint="default"/>
        <w:color w:val="EE3D9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001095"/>
    <w:multiLevelType w:val="hybridMultilevel"/>
    <w:tmpl w:val="D53879D8"/>
    <w:lvl w:ilvl="0" w:tplc="EF0EA4BA">
      <w:start w:val="1"/>
      <w:numFmt w:val="bullet"/>
      <w:lvlText w:val=""/>
      <w:lvlJc w:val="left"/>
      <w:pPr>
        <w:tabs>
          <w:tab w:val="num" w:pos="720"/>
        </w:tabs>
        <w:ind w:left="720" w:hanging="360"/>
      </w:pPr>
      <w:rPr>
        <w:rFonts w:ascii="Symbol" w:hAnsi="Symbol" w:hint="default"/>
        <w:color w:val="EE3D9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0816AD"/>
    <w:multiLevelType w:val="hybridMultilevel"/>
    <w:tmpl w:val="787E01E8"/>
    <w:lvl w:ilvl="0" w:tplc="8BA82430">
      <w:start w:val="1"/>
      <w:numFmt w:val="bullet"/>
      <w:lvlText w:val=""/>
      <w:lvlJc w:val="left"/>
      <w:pPr>
        <w:ind w:left="720" w:hanging="360"/>
      </w:pPr>
      <w:rPr>
        <w:rFonts w:ascii="Symbol" w:hAnsi="Symbol" w:hint="default"/>
        <w:color w:val="EE3D9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4CC0BB8"/>
    <w:multiLevelType w:val="hybridMultilevel"/>
    <w:tmpl w:val="1D9A1858"/>
    <w:lvl w:ilvl="0" w:tplc="2A6E247E">
      <w:start w:val="1"/>
      <w:numFmt w:val="bullet"/>
      <w:lvlText w:val=""/>
      <w:lvlJc w:val="left"/>
      <w:pPr>
        <w:ind w:left="720" w:hanging="360"/>
      </w:pPr>
      <w:rPr>
        <w:rFonts w:ascii="Symbol" w:hAnsi="Symbol" w:hint="default"/>
        <w:color w:val="EE3D9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4F5345F"/>
    <w:multiLevelType w:val="hybridMultilevel"/>
    <w:tmpl w:val="DC3EF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906D70"/>
    <w:multiLevelType w:val="hybridMultilevel"/>
    <w:tmpl w:val="7BA28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903228"/>
    <w:multiLevelType w:val="hybridMultilevel"/>
    <w:tmpl w:val="E06C183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1" w15:restartNumberingAfterBreak="0">
    <w:nsid w:val="78441A52"/>
    <w:multiLevelType w:val="hybridMultilevel"/>
    <w:tmpl w:val="F65484CC"/>
    <w:lvl w:ilvl="0" w:tplc="00FC22CC">
      <w:start w:val="1"/>
      <w:numFmt w:val="bullet"/>
      <w:lvlText w:val=""/>
      <w:lvlJc w:val="left"/>
      <w:pPr>
        <w:ind w:left="720" w:hanging="360"/>
      </w:pPr>
      <w:rPr>
        <w:rFonts w:ascii="Symbol" w:hAnsi="Symbol" w:hint="default"/>
        <w:color w:val="EE3D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EA691D"/>
    <w:multiLevelType w:val="hybridMultilevel"/>
    <w:tmpl w:val="6A942432"/>
    <w:lvl w:ilvl="0" w:tplc="D5B62F48">
      <w:start w:val="1"/>
      <w:numFmt w:val="bullet"/>
      <w:lvlText w:val=""/>
      <w:lvlJc w:val="left"/>
      <w:pPr>
        <w:ind w:left="960" w:hanging="360"/>
      </w:pPr>
      <w:rPr>
        <w:rFonts w:ascii="Symbol" w:hAnsi="Symbol" w:hint="default"/>
        <w:color w:val="EE3D96"/>
      </w:rPr>
    </w:lvl>
    <w:lvl w:ilvl="1" w:tplc="08090003">
      <w:start w:val="1"/>
      <w:numFmt w:val="bullet"/>
      <w:lvlText w:val="o"/>
      <w:lvlJc w:val="left"/>
      <w:pPr>
        <w:ind w:left="1680" w:hanging="360"/>
      </w:pPr>
      <w:rPr>
        <w:rFonts w:ascii="Courier New" w:hAnsi="Courier New" w:cs="Courier New" w:hint="default"/>
      </w:rPr>
    </w:lvl>
    <w:lvl w:ilvl="2" w:tplc="08090005">
      <w:start w:val="1"/>
      <w:numFmt w:val="bullet"/>
      <w:lvlText w:val=""/>
      <w:lvlJc w:val="left"/>
      <w:pPr>
        <w:ind w:left="2400" w:hanging="360"/>
      </w:pPr>
      <w:rPr>
        <w:rFonts w:ascii="Wingdings" w:hAnsi="Wingdings" w:hint="default"/>
      </w:rPr>
    </w:lvl>
    <w:lvl w:ilvl="3" w:tplc="08090001">
      <w:start w:val="1"/>
      <w:numFmt w:val="bullet"/>
      <w:lvlText w:val=""/>
      <w:lvlJc w:val="left"/>
      <w:pPr>
        <w:ind w:left="3120" w:hanging="360"/>
      </w:pPr>
      <w:rPr>
        <w:rFonts w:ascii="Symbol" w:hAnsi="Symbol" w:hint="default"/>
      </w:rPr>
    </w:lvl>
    <w:lvl w:ilvl="4" w:tplc="08090003">
      <w:start w:val="1"/>
      <w:numFmt w:val="bullet"/>
      <w:lvlText w:val="o"/>
      <w:lvlJc w:val="left"/>
      <w:pPr>
        <w:ind w:left="3840" w:hanging="360"/>
      </w:pPr>
      <w:rPr>
        <w:rFonts w:ascii="Courier New" w:hAnsi="Courier New" w:cs="Courier New" w:hint="default"/>
      </w:rPr>
    </w:lvl>
    <w:lvl w:ilvl="5" w:tplc="08090005">
      <w:start w:val="1"/>
      <w:numFmt w:val="bullet"/>
      <w:lvlText w:val=""/>
      <w:lvlJc w:val="left"/>
      <w:pPr>
        <w:ind w:left="4560" w:hanging="360"/>
      </w:pPr>
      <w:rPr>
        <w:rFonts w:ascii="Wingdings" w:hAnsi="Wingdings" w:hint="default"/>
      </w:rPr>
    </w:lvl>
    <w:lvl w:ilvl="6" w:tplc="08090001">
      <w:start w:val="1"/>
      <w:numFmt w:val="bullet"/>
      <w:lvlText w:val=""/>
      <w:lvlJc w:val="left"/>
      <w:pPr>
        <w:ind w:left="5280" w:hanging="360"/>
      </w:pPr>
      <w:rPr>
        <w:rFonts w:ascii="Symbol" w:hAnsi="Symbol" w:hint="default"/>
      </w:rPr>
    </w:lvl>
    <w:lvl w:ilvl="7" w:tplc="08090003">
      <w:start w:val="1"/>
      <w:numFmt w:val="bullet"/>
      <w:lvlText w:val="o"/>
      <w:lvlJc w:val="left"/>
      <w:pPr>
        <w:ind w:left="6000" w:hanging="360"/>
      </w:pPr>
      <w:rPr>
        <w:rFonts w:ascii="Courier New" w:hAnsi="Courier New" w:cs="Courier New" w:hint="default"/>
      </w:rPr>
    </w:lvl>
    <w:lvl w:ilvl="8" w:tplc="08090005">
      <w:start w:val="1"/>
      <w:numFmt w:val="bullet"/>
      <w:lvlText w:val=""/>
      <w:lvlJc w:val="left"/>
      <w:pPr>
        <w:ind w:left="6720" w:hanging="360"/>
      </w:pPr>
      <w:rPr>
        <w:rFonts w:ascii="Wingdings" w:hAnsi="Wingdings" w:hint="default"/>
      </w:rPr>
    </w:lvl>
  </w:abstractNum>
  <w:abstractNum w:abstractNumId="43" w15:restartNumberingAfterBreak="0">
    <w:nsid w:val="7C1F06FB"/>
    <w:multiLevelType w:val="hybridMultilevel"/>
    <w:tmpl w:val="11BE257E"/>
    <w:lvl w:ilvl="0" w:tplc="08090015">
      <w:start w:val="1"/>
      <w:numFmt w:val="upperLetter"/>
      <w:lvlText w:val="%1."/>
      <w:lvlJc w:val="left"/>
      <w:pPr>
        <w:ind w:left="3581" w:hanging="360"/>
      </w:pPr>
    </w:lvl>
    <w:lvl w:ilvl="1" w:tplc="08090019" w:tentative="1">
      <w:start w:val="1"/>
      <w:numFmt w:val="lowerLetter"/>
      <w:lvlText w:val="%2."/>
      <w:lvlJc w:val="left"/>
      <w:pPr>
        <w:ind w:left="4301" w:hanging="360"/>
      </w:pPr>
    </w:lvl>
    <w:lvl w:ilvl="2" w:tplc="0809001B" w:tentative="1">
      <w:start w:val="1"/>
      <w:numFmt w:val="lowerRoman"/>
      <w:lvlText w:val="%3."/>
      <w:lvlJc w:val="right"/>
      <w:pPr>
        <w:ind w:left="5021" w:hanging="180"/>
      </w:pPr>
    </w:lvl>
    <w:lvl w:ilvl="3" w:tplc="0809000F" w:tentative="1">
      <w:start w:val="1"/>
      <w:numFmt w:val="decimal"/>
      <w:lvlText w:val="%4."/>
      <w:lvlJc w:val="left"/>
      <w:pPr>
        <w:ind w:left="5741" w:hanging="360"/>
      </w:pPr>
    </w:lvl>
    <w:lvl w:ilvl="4" w:tplc="08090019" w:tentative="1">
      <w:start w:val="1"/>
      <w:numFmt w:val="lowerLetter"/>
      <w:lvlText w:val="%5."/>
      <w:lvlJc w:val="left"/>
      <w:pPr>
        <w:ind w:left="6461" w:hanging="360"/>
      </w:pPr>
    </w:lvl>
    <w:lvl w:ilvl="5" w:tplc="0809001B" w:tentative="1">
      <w:start w:val="1"/>
      <w:numFmt w:val="lowerRoman"/>
      <w:lvlText w:val="%6."/>
      <w:lvlJc w:val="right"/>
      <w:pPr>
        <w:ind w:left="7181" w:hanging="180"/>
      </w:pPr>
    </w:lvl>
    <w:lvl w:ilvl="6" w:tplc="0809000F" w:tentative="1">
      <w:start w:val="1"/>
      <w:numFmt w:val="decimal"/>
      <w:lvlText w:val="%7."/>
      <w:lvlJc w:val="left"/>
      <w:pPr>
        <w:ind w:left="7901" w:hanging="360"/>
      </w:pPr>
    </w:lvl>
    <w:lvl w:ilvl="7" w:tplc="08090019" w:tentative="1">
      <w:start w:val="1"/>
      <w:numFmt w:val="lowerLetter"/>
      <w:lvlText w:val="%8."/>
      <w:lvlJc w:val="left"/>
      <w:pPr>
        <w:ind w:left="8621" w:hanging="360"/>
      </w:pPr>
    </w:lvl>
    <w:lvl w:ilvl="8" w:tplc="0809001B" w:tentative="1">
      <w:start w:val="1"/>
      <w:numFmt w:val="lowerRoman"/>
      <w:lvlText w:val="%9."/>
      <w:lvlJc w:val="right"/>
      <w:pPr>
        <w:ind w:left="9341" w:hanging="180"/>
      </w:pPr>
    </w:lvl>
  </w:abstractNum>
  <w:abstractNum w:abstractNumId="44" w15:restartNumberingAfterBreak="0">
    <w:nsid w:val="7DB73188"/>
    <w:multiLevelType w:val="hybridMultilevel"/>
    <w:tmpl w:val="24460D9E"/>
    <w:lvl w:ilvl="0" w:tplc="3DAA103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3"/>
  </w:num>
  <w:num w:numId="2">
    <w:abstractNumId w:val="32"/>
  </w:num>
  <w:num w:numId="3">
    <w:abstractNumId w:val="30"/>
  </w:num>
  <w:num w:numId="4">
    <w:abstractNumId w:val="1"/>
  </w:num>
  <w:num w:numId="5">
    <w:abstractNumId w:val="25"/>
  </w:num>
  <w:num w:numId="6">
    <w:abstractNumId w:val="15"/>
  </w:num>
  <w:num w:numId="7">
    <w:abstractNumId w:val="6"/>
  </w:num>
  <w:num w:numId="8">
    <w:abstractNumId w:val="39"/>
  </w:num>
  <w:num w:numId="9">
    <w:abstractNumId w:val="9"/>
  </w:num>
  <w:num w:numId="10">
    <w:abstractNumId w:val="3"/>
  </w:num>
  <w:num w:numId="11">
    <w:abstractNumId w:val="18"/>
  </w:num>
  <w:num w:numId="12">
    <w:abstractNumId w:val="14"/>
  </w:num>
  <w:num w:numId="13">
    <w:abstractNumId w:val="29"/>
  </w:num>
  <w:num w:numId="14">
    <w:abstractNumId w:val="27"/>
  </w:num>
  <w:num w:numId="15">
    <w:abstractNumId w:val="33"/>
  </w:num>
  <w:num w:numId="16">
    <w:abstractNumId w:val="38"/>
  </w:num>
  <w:num w:numId="17">
    <w:abstractNumId w:val="4"/>
  </w:num>
  <w:num w:numId="18">
    <w:abstractNumId w:val="21"/>
  </w:num>
  <w:num w:numId="19">
    <w:abstractNumId w:val="0"/>
  </w:num>
  <w:num w:numId="20">
    <w:abstractNumId w:val="12"/>
  </w:num>
  <w:num w:numId="21">
    <w:abstractNumId w:val="11"/>
  </w:num>
  <w:num w:numId="22">
    <w:abstractNumId w:val="10"/>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2"/>
  </w:num>
  <w:num w:numId="26">
    <w:abstractNumId w:val="28"/>
  </w:num>
  <w:num w:numId="27">
    <w:abstractNumId w:val="20"/>
  </w:num>
  <w:num w:numId="28">
    <w:abstractNumId w:val="34"/>
  </w:num>
  <w:num w:numId="29">
    <w:abstractNumId w:val="22"/>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13"/>
  </w:num>
  <w:num w:numId="38">
    <w:abstractNumId w:val="23"/>
  </w:num>
  <w:num w:numId="39">
    <w:abstractNumId w:val="31"/>
  </w:num>
  <w:num w:numId="40">
    <w:abstractNumId w:val="37"/>
  </w:num>
  <w:num w:numId="41">
    <w:abstractNumId w:val="36"/>
  </w:num>
  <w:num w:numId="42">
    <w:abstractNumId w:val="17"/>
  </w:num>
  <w:num w:numId="43">
    <w:abstractNumId w:val="26"/>
  </w:num>
  <w:num w:numId="44">
    <w:abstractNumId w:val="19"/>
  </w:num>
  <w:num w:numId="45">
    <w:abstractNumId w:val="42"/>
  </w:num>
  <w:num w:numId="46">
    <w:abstractNumId w:val="5"/>
  </w:num>
  <w:num w:numId="47">
    <w:abstractNumId w:val="41"/>
  </w:num>
  <w:num w:numId="48">
    <w:abstractNumId w:val="8"/>
  </w:num>
  <w:num w:numId="49">
    <w:abstractNumId w:val="16"/>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76D"/>
    <w:rsid w:val="00002661"/>
    <w:rsid w:val="00023BC1"/>
    <w:rsid w:val="00047650"/>
    <w:rsid w:val="000769EC"/>
    <w:rsid w:val="000772AC"/>
    <w:rsid w:val="0008000F"/>
    <w:rsid w:val="00082C0D"/>
    <w:rsid w:val="000A02A3"/>
    <w:rsid w:val="000A7C1C"/>
    <w:rsid w:val="000B595F"/>
    <w:rsid w:val="000C2BA4"/>
    <w:rsid w:val="000D1215"/>
    <w:rsid w:val="00116946"/>
    <w:rsid w:val="00122F4E"/>
    <w:rsid w:val="00127C85"/>
    <w:rsid w:val="00150E24"/>
    <w:rsid w:val="00153207"/>
    <w:rsid w:val="00153DE8"/>
    <w:rsid w:val="00167C2E"/>
    <w:rsid w:val="00177C9A"/>
    <w:rsid w:val="00181D75"/>
    <w:rsid w:val="001B4E5C"/>
    <w:rsid w:val="001B793B"/>
    <w:rsid w:val="001C0A26"/>
    <w:rsid w:val="001F741D"/>
    <w:rsid w:val="001F74A7"/>
    <w:rsid w:val="00202ACF"/>
    <w:rsid w:val="00222A51"/>
    <w:rsid w:val="0025162F"/>
    <w:rsid w:val="002516EC"/>
    <w:rsid w:val="00276F55"/>
    <w:rsid w:val="002800CA"/>
    <w:rsid w:val="002966CE"/>
    <w:rsid w:val="002A7493"/>
    <w:rsid w:val="00305A33"/>
    <w:rsid w:val="0031370D"/>
    <w:rsid w:val="00341FB9"/>
    <w:rsid w:val="00355175"/>
    <w:rsid w:val="003557CC"/>
    <w:rsid w:val="00360CAC"/>
    <w:rsid w:val="00374ADA"/>
    <w:rsid w:val="00383E16"/>
    <w:rsid w:val="00387654"/>
    <w:rsid w:val="003A2B53"/>
    <w:rsid w:val="003B6753"/>
    <w:rsid w:val="003D3959"/>
    <w:rsid w:val="003D5EE6"/>
    <w:rsid w:val="003F248F"/>
    <w:rsid w:val="00410C5C"/>
    <w:rsid w:val="0041366D"/>
    <w:rsid w:val="00420920"/>
    <w:rsid w:val="00420968"/>
    <w:rsid w:val="00467ABB"/>
    <w:rsid w:val="00486778"/>
    <w:rsid w:val="004A20F1"/>
    <w:rsid w:val="004A29DB"/>
    <w:rsid w:val="004B634B"/>
    <w:rsid w:val="004E2D01"/>
    <w:rsid w:val="004E4590"/>
    <w:rsid w:val="004F7C99"/>
    <w:rsid w:val="005259EE"/>
    <w:rsid w:val="00526E31"/>
    <w:rsid w:val="00536DB1"/>
    <w:rsid w:val="005432CD"/>
    <w:rsid w:val="0056019B"/>
    <w:rsid w:val="00565E78"/>
    <w:rsid w:val="00591216"/>
    <w:rsid w:val="0059256F"/>
    <w:rsid w:val="005975B2"/>
    <w:rsid w:val="005A71B0"/>
    <w:rsid w:val="005D19C4"/>
    <w:rsid w:val="005E16A9"/>
    <w:rsid w:val="005E46B0"/>
    <w:rsid w:val="005E493C"/>
    <w:rsid w:val="00613950"/>
    <w:rsid w:val="0066437E"/>
    <w:rsid w:val="00682062"/>
    <w:rsid w:val="006A79B0"/>
    <w:rsid w:val="006C3ACC"/>
    <w:rsid w:val="006F090D"/>
    <w:rsid w:val="006F4754"/>
    <w:rsid w:val="00726849"/>
    <w:rsid w:val="0073444C"/>
    <w:rsid w:val="007403B9"/>
    <w:rsid w:val="0074652B"/>
    <w:rsid w:val="0075738A"/>
    <w:rsid w:val="0076369B"/>
    <w:rsid w:val="00790794"/>
    <w:rsid w:val="007A4033"/>
    <w:rsid w:val="007A48D6"/>
    <w:rsid w:val="007D212E"/>
    <w:rsid w:val="007E23E8"/>
    <w:rsid w:val="007E3A5E"/>
    <w:rsid w:val="00806549"/>
    <w:rsid w:val="00834289"/>
    <w:rsid w:val="0083478E"/>
    <w:rsid w:val="008552DE"/>
    <w:rsid w:val="0085720D"/>
    <w:rsid w:val="00877A9C"/>
    <w:rsid w:val="008960B3"/>
    <w:rsid w:val="008A6183"/>
    <w:rsid w:val="008B7BB2"/>
    <w:rsid w:val="008C2FF2"/>
    <w:rsid w:val="008E40D3"/>
    <w:rsid w:val="0096274C"/>
    <w:rsid w:val="00970F92"/>
    <w:rsid w:val="0097221A"/>
    <w:rsid w:val="009856C1"/>
    <w:rsid w:val="00990E1B"/>
    <w:rsid w:val="009D2B9E"/>
    <w:rsid w:val="00A06003"/>
    <w:rsid w:val="00A16AF4"/>
    <w:rsid w:val="00A55FD7"/>
    <w:rsid w:val="00A63BA8"/>
    <w:rsid w:val="00A734AD"/>
    <w:rsid w:val="00A82D9F"/>
    <w:rsid w:val="00AA38BD"/>
    <w:rsid w:val="00AB24CC"/>
    <w:rsid w:val="00AB58ED"/>
    <w:rsid w:val="00AC31E3"/>
    <w:rsid w:val="00AE6BD8"/>
    <w:rsid w:val="00AF6E7E"/>
    <w:rsid w:val="00B031A7"/>
    <w:rsid w:val="00B04C38"/>
    <w:rsid w:val="00B118C0"/>
    <w:rsid w:val="00B2266B"/>
    <w:rsid w:val="00B61F2C"/>
    <w:rsid w:val="00B70C9B"/>
    <w:rsid w:val="00B71EC6"/>
    <w:rsid w:val="00B7295D"/>
    <w:rsid w:val="00BA22C1"/>
    <w:rsid w:val="00BB79EC"/>
    <w:rsid w:val="00BC7F83"/>
    <w:rsid w:val="00C05473"/>
    <w:rsid w:val="00C26662"/>
    <w:rsid w:val="00C3430B"/>
    <w:rsid w:val="00C41032"/>
    <w:rsid w:val="00C54E65"/>
    <w:rsid w:val="00C63914"/>
    <w:rsid w:val="00C734C1"/>
    <w:rsid w:val="00C92653"/>
    <w:rsid w:val="00CD1311"/>
    <w:rsid w:val="00CE163B"/>
    <w:rsid w:val="00CE3244"/>
    <w:rsid w:val="00CF00F1"/>
    <w:rsid w:val="00D14938"/>
    <w:rsid w:val="00D313E5"/>
    <w:rsid w:val="00D4173F"/>
    <w:rsid w:val="00D41DA5"/>
    <w:rsid w:val="00D565D2"/>
    <w:rsid w:val="00D62B03"/>
    <w:rsid w:val="00D76115"/>
    <w:rsid w:val="00D852E3"/>
    <w:rsid w:val="00D96B8E"/>
    <w:rsid w:val="00DC4BDD"/>
    <w:rsid w:val="00DD53DA"/>
    <w:rsid w:val="00E0176D"/>
    <w:rsid w:val="00E3193C"/>
    <w:rsid w:val="00E32F2A"/>
    <w:rsid w:val="00E531CF"/>
    <w:rsid w:val="00E85AB2"/>
    <w:rsid w:val="00E87E01"/>
    <w:rsid w:val="00EA5E50"/>
    <w:rsid w:val="00EC588A"/>
    <w:rsid w:val="00EE038D"/>
    <w:rsid w:val="00EE6AEC"/>
    <w:rsid w:val="00EF588F"/>
    <w:rsid w:val="00F03BA4"/>
    <w:rsid w:val="00F06744"/>
    <w:rsid w:val="00F420EB"/>
    <w:rsid w:val="00F474D5"/>
    <w:rsid w:val="00F51B06"/>
    <w:rsid w:val="00F8457C"/>
    <w:rsid w:val="00F90A19"/>
    <w:rsid w:val="00F979EC"/>
    <w:rsid w:val="00FB48A6"/>
    <w:rsid w:val="00FB6BFF"/>
    <w:rsid w:val="00FE6114"/>
    <w:rsid w:val="00FF5C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E0A9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6003"/>
    <w:pPr>
      <w:spacing w:after="200" w:line="276" w:lineRule="auto"/>
      <w:jc w:val="both"/>
    </w:pPr>
    <w:rPr>
      <w:sz w:val="22"/>
      <w:szCs w:val="22"/>
    </w:rPr>
  </w:style>
  <w:style w:type="paragraph" w:styleId="Heading2">
    <w:name w:val="heading 2"/>
    <w:basedOn w:val="Normal"/>
    <w:next w:val="Normal"/>
    <w:link w:val="Heading2Char"/>
    <w:uiPriority w:val="9"/>
    <w:unhideWhenUsed/>
    <w:qFormat/>
    <w:rsid w:val="000772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D2B9E"/>
    <w:pPr>
      <w:keepNext/>
      <w:spacing w:before="240" w:after="60" w:line="360" w:lineRule="auto"/>
      <w:outlineLvl w:val="2"/>
    </w:pPr>
    <w:rPr>
      <w:rFonts w:ascii="Times New Roman" w:eastAsia="Times New Roman" w:hAnsi="Times New Roman" w:cs="Arial"/>
      <w:b/>
      <w:bCs/>
      <w:sz w:val="28"/>
      <w:szCs w:val="26"/>
      <w:lang w:val="en-GB"/>
    </w:rPr>
  </w:style>
  <w:style w:type="paragraph" w:styleId="Heading5">
    <w:name w:val="heading 5"/>
    <w:basedOn w:val="Normal"/>
    <w:next w:val="Normal"/>
    <w:link w:val="Heading5Char"/>
    <w:qFormat/>
    <w:rsid w:val="009D2B9E"/>
    <w:pPr>
      <w:keepNext/>
      <w:spacing w:after="0" w:line="240" w:lineRule="auto"/>
      <w:outlineLvl w:val="4"/>
    </w:pPr>
    <w:rPr>
      <w:rFonts w:ascii="Times New Roman" w:eastAsia="Times New Roman" w:hAnsi="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0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003"/>
  </w:style>
  <w:style w:type="paragraph" w:styleId="Footer">
    <w:name w:val="footer"/>
    <w:basedOn w:val="Normal"/>
    <w:link w:val="FooterChar"/>
    <w:uiPriority w:val="99"/>
    <w:unhideWhenUsed/>
    <w:rsid w:val="00A060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003"/>
  </w:style>
  <w:style w:type="table" w:styleId="TableGrid">
    <w:name w:val="Table Grid"/>
    <w:basedOn w:val="TableNormal"/>
    <w:uiPriority w:val="59"/>
    <w:rsid w:val="00A060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06003"/>
    <w:pPr>
      <w:ind w:left="720"/>
      <w:contextualSpacing/>
    </w:pPr>
  </w:style>
  <w:style w:type="character" w:styleId="Hyperlink">
    <w:name w:val="Hyperlink"/>
    <w:basedOn w:val="DefaultParagraphFont"/>
    <w:uiPriority w:val="99"/>
    <w:unhideWhenUsed/>
    <w:rsid w:val="00A06003"/>
    <w:rPr>
      <w:color w:val="0000FF"/>
      <w:u w:val="single"/>
    </w:rPr>
  </w:style>
  <w:style w:type="paragraph" w:styleId="BalloonText">
    <w:name w:val="Balloon Text"/>
    <w:basedOn w:val="Normal"/>
    <w:link w:val="BalloonTextChar"/>
    <w:uiPriority w:val="99"/>
    <w:semiHidden/>
    <w:unhideWhenUsed/>
    <w:rsid w:val="00DD5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3DA"/>
    <w:rPr>
      <w:rFonts w:ascii="Tahoma" w:hAnsi="Tahoma" w:cs="Tahoma"/>
      <w:sz w:val="16"/>
      <w:szCs w:val="16"/>
      <w:lang w:val="en-US"/>
    </w:rPr>
  </w:style>
  <w:style w:type="character" w:customStyle="1" w:styleId="Heading3Char">
    <w:name w:val="Heading 3 Char"/>
    <w:basedOn w:val="DefaultParagraphFont"/>
    <w:link w:val="Heading3"/>
    <w:rsid w:val="009D2B9E"/>
    <w:rPr>
      <w:rFonts w:ascii="Times New Roman" w:eastAsia="Times New Roman" w:hAnsi="Times New Roman" w:cs="Arial"/>
      <w:b/>
      <w:bCs/>
      <w:sz w:val="28"/>
      <w:szCs w:val="26"/>
      <w:lang w:val="en-GB"/>
    </w:rPr>
  </w:style>
  <w:style w:type="character" w:customStyle="1" w:styleId="Heading5Char">
    <w:name w:val="Heading 5 Char"/>
    <w:basedOn w:val="DefaultParagraphFont"/>
    <w:link w:val="Heading5"/>
    <w:rsid w:val="009D2B9E"/>
    <w:rPr>
      <w:rFonts w:ascii="Times New Roman" w:eastAsia="Times New Roman" w:hAnsi="Times New Roman"/>
      <w:b/>
      <w:bCs/>
      <w:sz w:val="24"/>
      <w:szCs w:val="24"/>
      <w:lang w:val="en-GB"/>
    </w:rPr>
  </w:style>
  <w:style w:type="paragraph" w:styleId="BodyText">
    <w:name w:val="Body Text"/>
    <w:basedOn w:val="Normal"/>
    <w:link w:val="BodyTextChar"/>
    <w:semiHidden/>
    <w:rsid w:val="009D2B9E"/>
    <w:pPr>
      <w:spacing w:after="0" w:line="240" w:lineRule="auto"/>
    </w:pPr>
    <w:rPr>
      <w:rFonts w:ascii="Times New Roman" w:eastAsia="Times New Roman" w:hAnsi="Times New Roman"/>
      <w:noProof/>
      <w:sz w:val="24"/>
      <w:szCs w:val="24"/>
      <w:lang w:val="en-GB"/>
    </w:rPr>
  </w:style>
  <w:style w:type="character" w:customStyle="1" w:styleId="BodyTextChar">
    <w:name w:val="Body Text Char"/>
    <w:basedOn w:val="DefaultParagraphFont"/>
    <w:link w:val="BodyText"/>
    <w:semiHidden/>
    <w:rsid w:val="009D2B9E"/>
    <w:rPr>
      <w:rFonts w:ascii="Times New Roman" w:eastAsia="Times New Roman" w:hAnsi="Times New Roman"/>
      <w:noProof/>
      <w:sz w:val="24"/>
      <w:szCs w:val="24"/>
      <w:lang w:val="en-GB"/>
    </w:rPr>
  </w:style>
  <w:style w:type="paragraph" w:styleId="ListBullet">
    <w:name w:val="List Bullet"/>
    <w:basedOn w:val="Normal"/>
    <w:autoRedefine/>
    <w:semiHidden/>
    <w:rsid w:val="00355175"/>
    <w:pPr>
      <w:spacing w:after="0" w:line="240" w:lineRule="auto"/>
      <w:ind w:left="-142"/>
      <w:jc w:val="left"/>
    </w:pPr>
    <w:rPr>
      <w:rFonts w:eastAsia="Times New Roman"/>
      <w:lang w:val="en-GB"/>
    </w:rPr>
  </w:style>
  <w:style w:type="paragraph" w:styleId="BodyText3">
    <w:name w:val="Body Text 3"/>
    <w:basedOn w:val="Normal"/>
    <w:link w:val="BodyText3Char"/>
    <w:uiPriority w:val="99"/>
    <w:semiHidden/>
    <w:unhideWhenUsed/>
    <w:rsid w:val="009D2B9E"/>
    <w:pPr>
      <w:spacing w:after="120"/>
    </w:pPr>
    <w:rPr>
      <w:sz w:val="16"/>
      <w:szCs w:val="16"/>
    </w:rPr>
  </w:style>
  <w:style w:type="character" w:customStyle="1" w:styleId="BodyText3Char">
    <w:name w:val="Body Text 3 Char"/>
    <w:basedOn w:val="DefaultParagraphFont"/>
    <w:link w:val="BodyText3"/>
    <w:uiPriority w:val="99"/>
    <w:semiHidden/>
    <w:rsid w:val="009D2B9E"/>
    <w:rPr>
      <w:sz w:val="16"/>
      <w:szCs w:val="16"/>
    </w:rPr>
  </w:style>
  <w:style w:type="character" w:styleId="FollowedHyperlink">
    <w:name w:val="FollowedHyperlink"/>
    <w:basedOn w:val="DefaultParagraphFont"/>
    <w:uiPriority w:val="99"/>
    <w:semiHidden/>
    <w:unhideWhenUsed/>
    <w:rsid w:val="00E32F2A"/>
    <w:rPr>
      <w:color w:val="800080" w:themeColor="followedHyperlink"/>
      <w:u w:val="single"/>
    </w:rPr>
  </w:style>
  <w:style w:type="character" w:customStyle="1" w:styleId="Heading2Char">
    <w:name w:val="Heading 2 Char"/>
    <w:basedOn w:val="DefaultParagraphFont"/>
    <w:link w:val="Heading2"/>
    <w:uiPriority w:val="9"/>
    <w:rsid w:val="000772AC"/>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0772AC"/>
    <w:pPr>
      <w:spacing w:after="300" w:line="240" w:lineRule="auto"/>
      <w:contextualSpacing/>
      <w:jc w:val="center"/>
    </w:pPr>
    <w:rPr>
      <w:rFonts w:asciiTheme="majorHAnsi" w:eastAsiaTheme="majorEastAsia" w:hAnsiTheme="majorHAnsi" w:cstheme="majorBidi"/>
      <w:color w:val="006099"/>
      <w:spacing w:val="5"/>
      <w:kern w:val="28"/>
      <w:sz w:val="52"/>
      <w:szCs w:val="52"/>
      <w:lang w:val="en-GB"/>
    </w:rPr>
  </w:style>
  <w:style w:type="character" w:customStyle="1" w:styleId="TitleChar">
    <w:name w:val="Title Char"/>
    <w:basedOn w:val="DefaultParagraphFont"/>
    <w:link w:val="Title"/>
    <w:uiPriority w:val="10"/>
    <w:rsid w:val="000772AC"/>
    <w:rPr>
      <w:rFonts w:asciiTheme="majorHAnsi" w:eastAsiaTheme="majorEastAsia" w:hAnsiTheme="majorHAnsi" w:cstheme="majorBidi"/>
      <w:color w:val="006099"/>
      <w:spacing w:val="5"/>
      <w:kern w:val="28"/>
      <w:sz w:val="52"/>
      <w:szCs w:val="52"/>
      <w:lang w:val="en-GB"/>
    </w:rPr>
  </w:style>
  <w:style w:type="paragraph" w:customStyle="1" w:styleId="Bulleted">
    <w:name w:val="Bulleted"/>
    <w:basedOn w:val="Normal"/>
    <w:qFormat/>
    <w:rsid w:val="000772AC"/>
    <w:pPr>
      <w:numPr>
        <w:numId w:val="22"/>
      </w:numPr>
      <w:spacing w:after="120" w:line="240" w:lineRule="auto"/>
    </w:pPr>
    <w:rPr>
      <w:rFonts w:asciiTheme="majorHAnsi" w:eastAsiaTheme="minorHAnsi" w:hAnsiTheme="majorHAnsi" w:cstheme="minorBidi"/>
      <w:sz w:val="24"/>
      <w:szCs w:val="24"/>
      <w:lang w:val="en-GB"/>
    </w:rPr>
  </w:style>
  <w:style w:type="paragraph" w:styleId="BodyText2">
    <w:name w:val="Body Text 2"/>
    <w:basedOn w:val="Normal"/>
    <w:link w:val="BodyText2Char"/>
    <w:uiPriority w:val="99"/>
    <w:semiHidden/>
    <w:unhideWhenUsed/>
    <w:rsid w:val="00D41DA5"/>
    <w:pPr>
      <w:spacing w:after="120" w:line="480" w:lineRule="auto"/>
    </w:pPr>
  </w:style>
  <w:style w:type="character" w:customStyle="1" w:styleId="BodyText2Char">
    <w:name w:val="Body Text 2 Char"/>
    <w:basedOn w:val="DefaultParagraphFont"/>
    <w:link w:val="BodyText2"/>
    <w:uiPriority w:val="99"/>
    <w:semiHidden/>
    <w:rsid w:val="00D41DA5"/>
    <w:rPr>
      <w:sz w:val="22"/>
      <w:szCs w:val="22"/>
    </w:rPr>
  </w:style>
  <w:style w:type="character" w:styleId="UnresolvedMention">
    <w:name w:val="Unresolved Mention"/>
    <w:basedOn w:val="DefaultParagraphFont"/>
    <w:uiPriority w:val="99"/>
    <w:rsid w:val="00F06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815919">
      <w:bodyDiv w:val="1"/>
      <w:marLeft w:val="0"/>
      <w:marRight w:val="0"/>
      <w:marTop w:val="0"/>
      <w:marBottom w:val="0"/>
      <w:divBdr>
        <w:top w:val="none" w:sz="0" w:space="0" w:color="auto"/>
        <w:left w:val="none" w:sz="0" w:space="0" w:color="auto"/>
        <w:bottom w:val="none" w:sz="0" w:space="0" w:color="auto"/>
        <w:right w:val="none" w:sz="0" w:space="0" w:color="auto"/>
      </w:divBdr>
    </w:div>
    <w:div w:id="624501329">
      <w:bodyDiv w:val="1"/>
      <w:marLeft w:val="0"/>
      <w:marRight w:val="0"/>
      <w:marTop w:val="0"/>
      <w:marBottom w:val="0"/>
      <w:divBdr>
        <w:top w:val="none" w:sz="0" w:space="0" w:color="auto"/>
        <w:left w:val="none" w:sz="0" w:space="0" w:color="auto"/>
        <w:bottom w:val="none" w:sz="0" w:space="0" w:color="auto"/>
        <w:right w:val="none" w:sz="0" w:space="0" w:color="auto"/>
      </w:divBdr>
    </w:div>
    <w:div w:id="992215311">
      <w:bodyDiv w:val="1"/>
      <w:marLeft w:val="0"/>
      <w:marRight w:val="0"/>
      <w:marTop w:val="0"/>
      <w:marBottom w:val="0"/>
      <w:divBdr>
        <w:top w:val="none" w:sz="0" w:space="0" w:color="auto"/>
        <w:left w:val="none" w:sz="0" w:space="0" w:color="auto"/>
        <w:bottom w:val="none" w:sz="0" w:space="0" w:color="auto"/>
        <w:right w:val="none" w:sz="0" w:space="0" w:color="auto"/>
      </w:divBdr>
    </w:div>
    <w:div w:id="1027945292">
      <w:bodyDiv w:val="1"/>
      <w:marLeft w:val="0"/>
      <w:marRight w:val="0"/>
      <w:marTop w:val="0"/>
      <w:marBottom w:val="0"/>
      <w:divBdr>
        <w:top w:val="none" w:sz="0" w:space="0" w:color="auto"/>
        <w:left w:val="none" w:sz="0" w:space="0" w:color="auto"/>
        <w:bottom w:val="none" w:sz="0" w:space="0" w:color="auto"/>
        <w:right w:val="none" w:sz="0" w:space="0" w:color="auto"/>
      </w:divBdr>
    </w:div>
    <w:div w:id="1147941693">
      <w:bodyDiv w:val="1"/>
      <w:marLeft w:val="0"/>
      <w:marRight w:val="0"/>
      <w:marTop w:val="0"/>
      <w:marBottom w:val="0"/>
      <w:divBdr>
        <w:top w:val="none" w:sz="0" w:space="0" w:color="auto"/>
        <w:left w:val="none" w:sz="0" w:space="0" w:color="auto"/>
        <w:bottom w:val="none" w:sz="0" w:space="0" w:color="auto"/>
        <w:right w:val="none" w:sz="0" w:space="0" w:color="auto"/>
      </w:divBdr>
    </w:div>
    <w:div w:id="1189639047">
      <w:bodyDiv w:val="1"/>
      <w:marLeft w:val="0"/>
      <w:marRight w:val="0"/>
      <w:marTop w:val="0"/>
      <w:marBottom w:val="0"/>
      <w:divBdr>
        <w:top w:val="none" w:sz="0" w:space="0" w:color="auto"/>
        <w:left w:val="none" w:sz="0" w:space="0" w:color="auto"/>
        <w:bottom w:val="none" w:sz="0" w:space="0" w:color="auto"/>
        <w:right w:val="none" w:sz="0" w:space="0" w:color="auto"/>
      </w:divBdr>
    </w:div>
    <w:div w:id="1198394266">
      <w:bodyDiv w:val="1"/>
      <w:marLeft w:val="0"/>
      <w:marRight w:val="0"/>
      <w:marTop w:val="0"/>
      <w:marBottom w:val="0"/>
      <w:divBdr>
        <w:top w:val="none" w:sz="0" w:space="0" w:color="auto"/>
        <w:left w:val="none" w:sz="0" w:space="0" w:color="auto"/>
        <w:bottom w:val="none" w:sz="0" w:space="0" w:color="auto"/>
        <w:right w:val="none" w:sz="0" w:space="0" w:color="auto"/>
      </w:divBdr>
    </w:div>
    <w:div w:id="1237201400">
      <w:bodyDiv w:val="1"/>
      <w:marLeft w:val="0"/>
      <w:marRight w:val="0"/>
      <w:marTop w:val="0"/>
      <w:marBottom w:val="0"/>
      <w:divBdr>
        <w:top w:val="none" w:sz="0" w:space="0" w:color="auto"/>
        <w:left w:val="none" w:sz="0" w:space="0" w:color="auto"/>
        <w:bottom w:val="none" w:sz="0" w:space="0" w:color="auto"/>
        <w:right w:val="none" w:sz="0" w:space="0" w:color="auto"/>
      </w:divBdr>
    </w:div>
    <w:div w:id="1392851162">
      <w:bodyDiv w:val="1"/>
      <w:marLeft w:val="0"/>
      <w:marRight w:val="0"/>
      <w:marTop w:val="0"/>
      <w:marBottom w:val="0"/>
      <w:divBdr>
        <w:top w:val="none" w:sz="0" w:space="0" w:color="auto"/>
        <w:left w:val="none" w:sz="0" w:space="0" w:color="auto"/>
        <w:bottom w:val="none" w:sz="0" w:space="0" w:color="auto"/>
        <w:right w:val="none" w:sz="0" w:space="0" w:color="auto"/>
      </w:divBdr>
    </w:div>
    <w:div w:id="1423260628">
      <w:bodyDiv w:val="1"/>
      <w:marLeft w:val="0"/>
      <w:marRight w:val="0"/>
      <w:marTop w:val="0"/>
      <w:marBottom w:val="0"/>
      <w:divBdr>
        <w:top w:val="none" w:sz="0" w:space="0" w:color="auto"/>
        <w:left w:val="none" w:sz="0" w:space="0" w:color="auto"/>
        <w:bottom w:val="none" w:sz="0" w:space="0" w:color="auto"/>
        <w:right w:val="none" w:sz="0" w:space="0" w:color="auto"/>
      </w:divBdr>
    </w:div>
    <w:div w:id="1623725060">
      <w:bodyDiv w:val="1"/>
      <w:marLeft w:val="0"/>
      <w:marRight w:val="0"/>
      <w:marTop w:val="0"/>
      <w:marBottom w:val="0"/>
      <w:divBdr>
        <w:top w:val="none" w:sz="0" w:space="0" w:color="auto"/>
        <w:left w:val="none" w:sz="0" w:space="0" w:color="auto"/>
        <w:bottom w:val="none" w:sz="0" w:space="0" w:color="auto"/>
        <w:right w:val="none" w:sz="0" w:space="0" w:color="auto"/>
      </w:divBdr>
    </w:div>
    <w:div w:id="1658538626">
      <w:bodyDiv w:val="1"/>
      <w:marLeft w:val="0"/>
      <w:marRight w:val="0"/>
      <w:marTop w:val="0"/>
      <w:marBottom w:val="0"/>
      <w:divBdr>
        <w:top w:val="none" w:sz="0" w:space="0" w:color="auto"/>
        <w:left w:val="none" w:sz="0" w:space="0" w:color="auto"/>
        <w:bottom w:val="none" w:sz="0" w:space="0" w:color="auto"/>
        <w:right w:val="none" w:sz="0" w:space="0" w:color="auto"/>
      </w:divBdr>
    </w:div>
    <w:div w:id="1661730842">
      <w:bodyDiv w:val="1"/>
      <w:marLeft w:val="0"/>
      <w:marRight w:val="0"/>
      <w:marTop w:val="0"/>
      <w:marBottom w:val="0"/>
      <w:divBdr>
        <w:top w:val="none" w:sz="0" w:space="0" w:color="auto"/>
        <w:left w:val="none" w:sz="0" w:space="0" w:color="auto"/>
        <w:bottom w:val="none" w:sz="0" w:space="0" w:color="auto"/>
        <w:right w:val="none" w:sz="0" w:space="0" w:color="auto"/>
      </w:divBdr>
    </w:div>
    <w:div w:id="1711683020">
      <w:bodyDiv w:val="1"/>
      <w:marLeft w:val="0"/>
      <w:marRight w:val="0"/>
      <w:marTop w:val="0"/>
      <w:marBottom w:val="0"/>
      <w:divBdr>
        <w:top w:val="none" w:sz="0" w:space="0" w:color="auto"/>
        <w:left w:val="none" w:sz="0" w:space="0" w:color="auto"/>
        <w:bottom w:val="none" w:sz="0" w:space="0" w:color="auto"/>
        <w:right w:val="none" w:sz="0" w:space="0" w:color="auto"/>
      </w:divBdr>
    </w:div>
    <w:div w:id="1760254858">
      <w:bodyDiv w:val="1"/>
      <w:marLeft w:val="0"/>
      <w:marRight w:val="0"/>
      <w:marTop w:val="0"/>
      <w:marBottom w:val="0"/>
      <w:divBdr>
        <w:top w:val="none" w:sz="0" w:space="0" w:color="auto"/>
        <w:left w:val="none" w:sz="0" w:space="0" w:color="auto"/>
        <w:bottom w:val="none" w:sz="0" w:space="0" w:color="auto"/>
        <w:right w:val="none" w:sz="0" w:space="0" w:color="auto"/>
      </w:divBdr>
    </w:div>
    <w:div w:id="211192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fea.gov.uk/treatments/explore-all-treatments/treatment-add-on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hsfc.org.uk" TargetMode="External"/><Relationship Id="rId1" Type="http://schemas.openxmlformats.org/officeDocument/2006/relationships/hyperlink" Target="mailto:info@hsfc.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hsfc.org.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Document%20Management\Templates\SO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SOP Template</Template>
  <TotalTime>5</TotalTime>
  <Pages>1</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3484</CharactersWithSpaces>
  <SharedDoc>false</SharedDoc>
  <HLinks>
    <vt:vector size="156" baseType="variant">
      <vt:variant>
        <vt:i4>393244</vt:i4>
      </vt:variant>
      <vt:variant>
        <vt:i4>75</vt:i4>
      </vt:variant>
      <vt:variant>
        <vt:i4>0</vt:i4>
      </vt:variant>
      <vt:variant>
        <vt:i4>5</vt:i4>
      </vt:variant>
      <vt:variant>
        <vt:lpwstr/>
      </vt:variant>
      <vt:variant>
        <vt:lpwstr>Contents</vt:lpwstr>
      </vt:variant>
      <vt:variant>
        <vt:i4>393244</vt:i4>
      </vt:variant>
      <vt:variant>
        <vt:i4>72</vt:i4>
      </vt:variant>
      <vt:variant>
        <vt:i4>0</vt:i4>
      </vt:variant>
      <vt:variant>
        <vt:i4>5</vt:i4>
      </vt:variant>
      <vt:variant>
        <vt:lpwstr/>
      </vt:variant>
      <vt:variant>
        <vt:lpwstr>Contents</vt:lpwstr>
      </vt:variant>
      <vt:variant>
        <vt:i4>393244</vt:i4>
      </vt:variant>
      <vt:variant>
        <vt:i4>69</vt:i4>
      </vt:variant>
      <vt:variant>
        <vt:i4>0</vt:i4>
      </vt:variant>
      <vt:variant>
        <vt:i4>5</vt:i4>
      </vt:variant>
      <vt:variant>
        <vt:lpwstr/>
      </vt:variant>
      <vt:variant>
        <vt:lpwstr>Contents</vt:lpwstr>
      </vt:variant>
      <vt:variant>
        <vt:i4>393244</vt:i4>
      </vt:variant>
      <vt:variant>
        <vt:i4>66</vt:i4>
      </vt:variant>
      <vt:variant>
        <vt:i4>0</vt:i4>
      </vt:variant>
      <vt:variant>
        <vt:i4>5</vt:i4>
      </vt:variant>
      <vt:variant>
        <vt:lpwstr/>
      </vt:variant>
      <vt:variant>
        <vt:lpwstr>Contents</vt:lpwstr>
      </vt:variant>
      <vt:variant>
        <vt:i4>393244</vt:i4>
      </vt:variant>
      <vt:variant>
        <vt:i4>63</vt:i4>
      </vt:variant>
      <vt:variant>
        <vt:i4>0</vt:i4>
      </vt:variant>
      <vt:variant>
        <vt:i4>5</vt:i4>
      </vt:variant>
      <vt:variant>
        <vt:lpwstr/>
      </vt:variant>
      <vt:variant>
        <vt:lpwstr>Contents</vt:lpwstr>
      </vt:variant>
      <vt:variant>
        <vt:i4>393244</vt:i4>
      </vt:variant>
      <vt:variant>
        <vt:i4>60</vt:i4>
      </vt:variant>
      <vt:variant>
        <vt:i4>0</vt:i4>
      </vt:variant>
      <vt:variant>
        <vt:i4>5</vt:i4>
      </vt:variant>
      <vt:variant>
        <vt:lpwstr/>
      </vt:variant>
      <vt:variant>
        <vt:lpwstr>Contents</vt:lpwstr>
      </vt:variant>
      <vt:variant>
        <vt:i4>393244</vt:i4>
      </vt:variant>
      <vt:variant>
        <vt:i4>57</vt:i4>
      </vt:variant>
      <vt:variant>
        <vt:i4>0</vt:i4>
      </vt:variant>
      <vt:variant>
        <vt:i4>5</vt:i4>
      </vt:variant>
      <vt:variant>
        <vt:lpwstr/>
      </vt:variant>
      <vt:variant>
        <vt:lpwstr>Contents</vt:lpwstr>
      </vt:variant>
      <vt:variant>
        <vt:i4>393244</vt:i4>
      </vt:variant>
      <vt:variant>
        <vt:i4>54</vt:i4>
      </vt:variant>
      <vt:variant>
        <vt:i4>0</vt:i4>
      </vt:variant>
      <vt:variant>
        <vt:i4>5</vt:i4>
      </vt:variant>
      <vt:variant>
        <vt:lpwstr/>
      </vt:variant>
      <vt:variant>
        <vt:lpwstr>Contents</vt:lpwstr>
      </vt:variant>
      <vt:variant>
        <vt:i4>393244</vt:i4>
      </vt:variant>
      <vt:variant>
        <vt:i4>51</vt:i4>
      </vt:variant>
      <vt:variant>
        <vt:i4>0</vt:i4>
      </vt:variant>
      <vt:variant>
        <vt:i4>5</vt:i4>
      </vt:variant>
      <vt:variant>
        <vt:lpwstr/>
      </vt:variant>
      <vt:variant>
        <vt:lpwstr>Contents</vt:lpwstr>
      </vt:variant>
      <vt:variant>
        <vt:i4>393244</vt:i4>
      </vt:variant>
      <vt:variant>
        <vt:i4>48</vt:i4>
      </vt:variant>
      <vt:variant>
        <vt:i4>0</vt:i4>
      </vt:variant>
      <vt:variant>
        <vt:i4>5</vt:i4>
      </vt:variant>
      <vt:variant>
        <vt:lpwstr/>
      </vt:variant>
      <vt:variant>
        <vt:lpwstr>Contents</vt:lpwstr>
      </vt:variant>
      <vt:variant>
        <vt:i4>393244</vt:i4>
      </vt:variant>
      <vt:variant>
        <vt:i4>45</vt:i4>
      </vt:variant>
      <vt:variant>
        <vt:i4>0</vt:i4>
      </vt:variant>
      <vt:variant>
        <vt:i4>5</vt:i4>
      </vt:variant>
      <vt:variant>
        <vt:lpwstr/>
      </vt:variant>
      <vt:variant>
        <vt:lpwstr>Contents</vt:lpwstr>
      </vt:variant>
      <vt:variant>
        <vt:i4>393244</vt:i4>
      </vt:variant>
      <vt:variant>
        <vt:i4>42</vt:i4>
      </vt:variant>
      <vt:variant>
        <vt:i4>0</vt:i4>
      </vt:variant>
      <vt:variant>
        <vt:i4>5</vt:i4>
      </vt:variant>
      <vt:variant>
        <vt:lpwstr/>
      </vt:variant>
      <vt:variant>
        <vt:lpwstr>Contents</vt:lpwstr>
      </vt:variant>
      <vt:variant>
        <vt:i4>393244</vt:i4>
      </vt:variant>
      <vt:variant>
        <vt:i4>39</vt:i4>
      </vt:variant>
      <vt:variant>
        <vt:i4>0</vt:i4>
      </vt:variant>
      <vt:variant>
        <vt:i4>5</vt:i4>
      </vt:variant>
      <vt:variant>
        <vt:lpwstr/>
      </vt:variant>
      <vt:variant>
        <vt:lpwstr>Contents</vt:lpwstr>
      </vt:variant>
      <vt:variant>
        <vt:i4>2818167</vt:i4>
      </vt:variant>
      <vt:variant>
        <vt:i4>36</vt:i4>
      </vt:variant>
      <vt:variant>
        <vt:i4>0</vt:i4>
      </vt:variant>
      <vt:variant>
        <vt:i4>5</vt:i4>
      </vt:variant>
      <vt:variant>
        <vt:lpwstr/>
      </vt:variant>
      <vt:variant>
        <vt:lpwstr>Stage8</vt:lpwstr>
      </vt:variant>
      <vt:variant>
        <vt:i4>6946922</vt:i4>
      </vt:variant>
      <vt:variant>
        <vt:i4>33</vt:i4>
      </vt:variant>
      <vt:variant>
        <vt:i4>0</vt:i4>
      </vt:variant>
      <vt:variant>
        <vt:i4>5</vt:i4>
      </vt:variant>
      <vt:variant>
        <vt:lpwstr/>
      </vt:variant>
      <vt:variant>
        <vt:lpwstr>ScreeningL</vt:lpwstr>
      </vt:variant>
      <vt:variant>
        <vt:i4>2359415</vt:i4>
      </vt:variant>
      <vt:variant>
        <vt:i4>30</vt:i4>
      </vt:variant>
      <vt:variant>
        <vt:i4>0</vt:i4>
      </vt:variant>
      <vt:variant>
        <vt:i4>5</vt:i4>
      </vt:variant>
      <vt:variant>
        <vt:lpwstr/>
      </vt:variant>
      <vt:variant>
        <vt:lpwstr>Stage7</vt:lpwstr>
      </vt:variant>
      <vt:variant>
        <vt:i4>2424951</vt:i4>
      </vt:variant>
      <vt:variant>
        <vt:i4>27</vt:i4>
      </vt:variant>
      <vt:variant>
        <vt:i4>0</vt:i4>
      </vt:variant>
      <vt:variant>
        <vt:i4>5</vt:i4>
      </vt:variant>
      <vt:variant>
        <vt:lpwstr/>
      </vt:variant>
      <vt:variant>
        <vt:lpwstr>Stage6</vt:lpwstr>
      </vt:variant>
      <vt:variant>
        <vt:i4>2490487</vt:i4>
      </vt:variant>
      <vt:variant>
        <vt:i4>24</vt:i4>
      </vt:variant>
      <vt:variant>
        <vt:i4>0</vt:i4>
      </vt:variant>
      <vt:variant>
        <vt:i4>5</vt:i4>
      </vt:variant>
      <vt:variant>
        <vt:lpwstr/>
      </vt:variant>
      <vt:variant>
        <vt:lpwstr>Stage5</vt:lpwstr>
      </vt:variant>
      <vt:variant>
        <vt:i4>7602296</vt:i4>
      </vt:variant>
      <vt:variant>
        <vt:i4>21</vt:i4>
      </vt:variant>
      <vt:variant>
        <vt:i4>0</vt:i4>
      </vt:variant>
      <vt:variant>
        <vt:i4>5</vt:i4>
      </vt:variant>
      <vt:variant>
        <vt:lpwstr/>
      </vt:variant>
      <vt:variant>
        <vt:lpwstr>Completing</vt:lpwstr>
      </vt:variant>
      <vt:variant>
        <vt:i4>2556023</vt:i4>
      </vt:variant>
      <vt:variant>
        <vt:i4>18</vt:i4>
      </vt:variant>
      <vt:variant>
        <vt:i4>0</vt:i4>
      </vt:variant>
      <vt:variant>
        <vt:i4>5</vt:i4>
      </vt:variant>
      <vt:variant>
        <vt:lpwstr/>
      </vt:variant>
      <vt:variant>
        <vt:lpwstr>Stage4</vt:lpwstr>
      </vt:variant>
      <vt:variant>
        <vt:i4>2097271</vt:i4>
      </vt:variant>
      <vt:variant>
        <vt:i4>15</vt:i4>
      </vt:variant>
      <vt:variant>
        <vt:i4>0</vt:i4>
      </vt:variant>
      <vt:variant>
        <vt:i4>5</vt:i4>
      </vt:variant>
      <vt:variant>
        <vt:lpwstr/>
      </vt:variant>
      <vt:variant>
        <vt:lpwstr>Stage3</vt:lpwstr>
      </vt:variant>
      <vt:variant>
        <vt:i4>2162807</vt:i4>
      </vt:variant>
      <vt:variant>
        <vt:i4>12</vt:i4>
      </vt:variant>
      <vt:variant>
        <vt:i4>0</vt:i4>
      </vt:variant>
      <vt:variant>
        <vt:i4>5</vt:i4>
      </vt:variant>
      <vt:variant>
        <vt:lpwstr/>
      </vt:variant>
      <vt:variant>
        <vt:lpwstr>Stage2</vt:lpwstr>
      </vt:variant>
      <vt:variant>
        <vt:i4>1769482</vt:i4>
      </vt:variant>
      <vt:variant>
        <vt:i4>9</vt:i4>
      </vt:variant>
      <vt:variant>
        <vt:i4>0</vt:i4>
      </vt:variant>
      <vt:variant>
        <vt:i4>5</vt:i4>
      </vt:variant>
      <vt:variant>
        <vt:lpwstr/>
      </vt:variant>
      <vt:variant>
        <vt:lpwstr>Contraindications</vt:lpwstr>
      </vt:variant>
      <vt:variant>
        <vt:i4>7929968</vt:i4>
      </vt:variant>
      <vt:variant>
        <vt:i4>6</vt:i4>
      </vt:variant>
      <vt:variant>
        <vt:i4>0</vt:i4>
      </vt:variant>
      <vt:variant>
        <vt:i4>5</vt:i4>
      </vt:variant>
      <vt:variant>
        <vt:lpwstr/>
      </vt:variant>
      <vt:variant>
        <vt:lpwstr>Acceptance</vt:lpwstr>
      </vt:variant>
      <vt:variant>
        <vt:i4>2228343</vt:i4>
      </vt:variant>
      <vt:variant>
        <vt:i4>3</vt:i4>
      </vt:variant>
      <vt:variant>
        <vt:i4>0</vt:i4>
      </vt:variant>
      <vt:variant>
        <vt:i4>5</vt:i4>
      </vt:variant>
      <vt:variant>
        <vt:lpwstr/>
      </vt:variant>
      <vt:variant>
        <vt:lpwstr>Stage1</vt:lpwstr>
      </vt:variant>
      <vt:variant>
        <vt:i4>393229</vt:i4>
      </vt:variant>
      <vt:variant>
        <vt:i4>0</vt:i4>
      </vt:variant>
      <vt:variant>
        <vt:i4>0</vt:i4>
      </vt:variant>
      <vt:variant>
        <vt:i4>5</vt:i4>
      </vt:variant>
      <vt:variant>
        <vt:lpwstr/>
      </vt:variant>
      <vt:variant>
        <vt:lpwstr>Screening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Walster</dc:creator>
  <cp:lastModifiedBy>Bhavna Mehta</cp:lastModifiedBy>
  <cp:revision>7</cp:revision>
  <cp:lastPrinted>2018-11-15T11:33:00Z</cp:lastPrinted>
  <dcterms:created xsi:type="dcterms:W3CDTF">2018-05-08T08:59:00Z</dcterms:created>
  <dcterms:modified xsi:type="dcterms:W3CDTF">2019-04-29T15:38:00Z</dcterms:modified>
</cp:coreProperties>
</file>